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373" w14:textId="77777777" w:rsidR="000C71AC" w:rsidRDefault="000C71AC" w:rsidP="00F65230">
      <w:pPr>
        <w:spacing w:after="0" w:line="240" w:lineRule="auto"/>
        <w:contextualSpacing/>
        <w:rPr>
          <w:rFonts w:ascii="Montserrat" w:hAnsi="Montserrat"/>
          <w:b/>
          <w:lang w:val="pt-BR"/>
        </w:rPr>
      </w:pPr>
      <w:bookmarkStart w:id="0" w:name="_Hlk111543327"/>
    </w:p>
    <w:p w14:paraId="4A9F2C2F" w14:textId="53292850" w:rsidR="00F65230" w:rsidRPr="00AD6B93" w:rsidRDefault="00F65230" w:rsidP="00F65230">
      <w:pPr>
        <w:spacing w:after="0" w:line="240" w:lineRule="auto"/>
        <w:contextualSpacing/>
        <w:rPr>
          <w:rFonts w:ascii="Montserrat" w:hAnsi="Montserrat"/>
          <w:b/>
          <w:lang w:val="pt-BR"/>
        </w:rPr>
      </w:pPr>
      <w:r w:rsidRPr="00AD6B93">
        <w:rPr>
          <w:rFonts w:ascii="Montserrat" w:hAnsi="Montserrat"/>
          <w:b/>
          <w:lang w:val="pt-BR"/>
        </w:rPr>
        <w:t>Universidade Federal do Rio de Janeiro</w:t>
      </w:r>
    </w:p>
    <w:p w14:paraId="576EDC31" w14:textId="77777777" w:rsidR="00F65230" w:rsidRPr="00AD6B93" w:rsidRDefault="00F65230" w:rsidP="00F65230">
      <w:pPr>
        <w:spacing w:after="0" w:line="240" w:lineRule="auto"/>
        <w:contextualSpacing/>
        <w:rPr>
          <w:rFonts w:ascii="Montserrat" w:hAnsi="Montserrat"/>
          <w:b/>
          <w:lang w:val="pt-BR"/>
        </w:rPr>
      </w:pPr>
      <w:r w:rsidRPr="00AD6B93">
        <w:rPr>
          <w:rFonts w:ascii="Montserrat" w:hAnsi="Montserrat"/>
          <w:b/>
          <w:lang w:val="pt-BR"/>
        </w:rPr>
        <w:t>Instituto de Filosofia e Ciências Sociais</w:t>
      </w:r>
    </w:p>
    <w:p w14:paraId="53022AD4" w14:textId="2D753353" w:rsidR="00F65230" w:rsidRPr="00AD6B93" w:rsidRDefault="00F65230" w:rsidP="00F65230">
      <w:pPr>
        <w:spacing w:after="0" w:line="240" w:lineRule="auto"/>
        <w:contextualSpacing/>
        <w:rPr>
          <w:rFonts w:ascii="Montserrat" w:hAnsi="Montserrat"/>
          <w:b/>
          <w:lang w:val="pt-BR"/>
        </w:rPr>
      </w:pPr>
      <w:r w:rsidRPr="00AD6B93">
        <w:rPr>
          <w:rFonts w:ascii="Montserrat" w:hAnsi="Montserrat"/>
          <w:b/>
          <w:lang w:val="pt-BR"/>
        </w:rPr>
        <w:t xml:space="preserve">Programa de Pós-Graduação em Sociologia e Antropologia </w:t>
      </w:r>
      <w:r w:rsidR="006B3F2F">
        <w:rPr>
          <w:rFonts w:ascii="Montserrat" w:hAnsi="Montserrat"/>
          <w:b/>
          <w:lang w:val="pt-BR"/>
        </w:rPr>
        <w:t xml:space="preserve"> </w:t>
      </w:r>
    </w:p>
    <w:p w14:paraId="1531D77E" w14:textId="67735F7E" w:rsidR="00F65230" w:rsidRPr="008B6924" w:rsidRDefault="00F65230" w:rsidP="00F65230">
      <w:pPr>
        <w:spacing w:after="0" w:line="240" w:lineRule="auto"/>
        <w:contextualSpacing/>
        <w:rPr>
          <w:rFonts w:ascii="Montserrat" w:eastAsia="Droid Sans" w:hAnsi="Montserrat" w:cs="Droid Sans"/>
          <w:bCs/>
          <w:lang w:val="pt-BR"/>
        </w:rPr>
      </w:pPr>
      <w:r w:rsidRPr="008B6924">
        <w:rPr>
          <w:rFonts w:ascii="Montserrat" w:eastAsia="DotumChe" w:hAnsi="Montserrat" w:cs="Times New Roman"/>
          <w:b/>
          <w:smallCaps/>
          <w:color w:val="000000" w:themeColor="text1"/>
          <w:lang w:val="pt-BR"/>
        </w:rPr>
        <w:t>Disciplina</w:t>
      </w:r>
      <w:r w:rsidRPr="008B6924"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  <w:t xml:space="preserve">: </w:t>
      </w:r>
      <w:r w:rsidRPr="008B6924">
        <w:rPr>
          <w:rFonts w:ascii="Montserrat" w:eastAsia="Droid Sans" w:hAnsi="Montserrat" w:cs="Droid Sans"/>
          <w:bCs/>
          <w:lang w:val="pt-BR"/>
        </w:rPr>
        <w:t xml:space="preserve">Oralidade, </w:t>
      </w:r>
      <w:r>
        <w:rPr>
          <w:rFonts w:ascii="Montserrat" w:eastAsia="Droid Sans" w:hAnsi="Montserrat" w:cs="Droid Sans"/>
          <w:bCs/>
          <w:lang w:val="pt-BR"/>
        </w:rPr>
        <w:t>Performance</w:t>
      </w:r>
      <w:r w:rsidR="003F2FEC">
        <w:rPr>
          <w:rFonts w:ascii="Montserrat" w:eastAsia="Droid Sans" w:hAnsi="Montserrat" w:cs="Droid Sans"/>
          <w:bCs/>
          <w:lang w:val="pt-BR"/>
        </w:rPr>
        <w:t>, Som</w:t>
      </w:r>
      <w:r>
        <w:rPr>
          <w:rFonts w:ascii="Montserrat" w:eastAsia="Droid Sans" w:hAnsi="Montserrat" w:cs="Droid Sans"/>
          <w:bCs/>
          <w:lang w:val="pt-BR"/>
        </w:rPr>
        <w:t xml:space="preserve"> e Arquivo </w:t>
      </w:r>
      <w:r w:rsidRPr="008B6924">
        <w:rPr>
          <w:rFonts w:ascii="Montserrat" w:eastAsia="Droid Sans" w:hAnsi="Montserrat" w:cs="Droid Sans"/>
          <w:bCs/>
          <w:lang w:val="pt-BR"/>
        </w:rPr>
        <w:t>(</w:t>
      </w:r>
      <w:r w:rsidRPr="008B6924">
        <w:rPr>
          <w:rFonts w:ascii="Montserrat" w:hAnsi="Montserrat"/>
          <w:bCs/>
          <w:color w:val="000000"/>
          <w:shd w:val="clear" w:color="auto" w:fill="FFFFFF"/>
          <w:lang w:val="pt-BR"/>
        </w:rPr>
        <w:t>FCS729/FCS829</w:t>
      </w:r>
      <w:r w:rsidR="006B3F2F">
        <w:rPr>
          <w:rFonts w:ascii="Montserrat" w:hAnsi="Montserrat"/>
          <w:bCs/>
          <w:color w:val="000000"/>
          <w:shd w:val="clear" w:color="auto" w:fill="FFFFFF"/>
          <w:lang w:val="pt-BR"/>
        </w:rPr>
        <w:t>)</w:t>
      </w:r>
    </w:p>
    <w:p w14:paraId="3424B366" w14:textId="6F5EF013" w:rsidR="00F65230" w:rsidRPr="008B6924" w:rsidRDefault="00F65230" w:rsidP="00F65230">
      <w:pPr>
        <w:spacing w:after="0" w:line="240" w:lineRule="auto"/>
        <w:contextualSpacing/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</w:pPr>
      <w:r w:rsidRPr="008B6924">
        <w:rPr>
          <w:rFonts w:ascii="Montserrat" w:eastAsia="DotumChe" w:hAnsi="Montserrat" w:cs="Times New Roman"/>
          <w:b/>
          <w:smallCaps/>
          <w:color w:val="000000" w:themeColor="text1"/>
          <w:lang w:val="pt-BR"/>
        </w:rPr>
        <w:t>Prof</w:t>
      </w:r>
      <w:r w:rsidRPr="008B6924"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  <w:t>. Wagn</w:t>
      </w:r>
      <w:r w:rsidR="00F96384"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  <w:t>e</w:t>
      </w:r>
      <w:r w:rsidRPr="008B6924"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  <w:t>r Chaves</w:t>
      </w:r>
    </w:p>
    <w:p w14:paraId="7F03137D" w14:textId="77777777" w:rsidR="00F65230" w:rsidRPr="008B6924" w:rsidRDefault="00F65230" w:rsidP="00F65230">
      <w:pPr>
        <w:spacing w:after="0" w:line="240" w:lineRule="auto"/>
        <w:contextualSpacing/>
        <w:rPr>
          <w:rFonts w:ascii="Montserrat" w:eastAsia="DotumChe" w:hAnsi="Montserrat" w:cs="Times New Roman"/>
          <w:b/>
          <w:smallCaps/>
          <w:color w:val="000000" w:themeColor="text1"/>
          <w:lang w:val="pt-BR"/>
        </w:rPr>
      </w:pPr>
      <w:r w:rsidRPr="008B6924">
        <w:rPr>
          <w:rFonts w:ascii="Montserrat" w:eastAsia="DotumChe" w:hAnsi="Montserrat" w:cs="Times New Roman"/>
          <w:b/>
          <w:smallCaps/>
          <w:color w:val="000000" w:themeColor="text1"/>
          <w:lang w:val="pt-BR"/>
        </w:rPr>
        <w:t xml:space="preserve">Período: </w:t>
      </w:r>
      <w:r w:rsidRPr="00AD6B93">
        <w:rPr>
          <w:rFonts w:ascii="Montserrat" w:eastAsia="DotumChe" w:hAnsi="Montserrat" w:cs="Times New Roman"/>
          <w:bCs/>
          <w:smallCaps/>
          <w:color w:val="000000" w:themeColor="text1"/>
          <w:lang w:val="pt-BR"/>
        </w:rPr>
        <w:t>2/2022</w:t>
      </w:r>
      <w:r w:rsidRPr="008B6924">
        <w:rPr>
          <w:rFonts w:ascii="Montserrat" w:eastAsia="DotumChe" w:hAnsi="Montserrat" w:cs="Times New Roman"/>
          <w:b/>
          <w:smallCaps/>
          <w:color w:val="000000" w:themeColor="text1"/>
          <w:lang w:val="pt-BR"/>
        </w:rPr>
        <w:t xml:space="preserve">            </w:t>
      </w:r>
    </w:p>
    <w:p w14:paraId="340F8E88" w14:textId="77777777" w:rsidR="00F65230" w:rsidRPr="008B6924" w:rsidRDefault="00F65230" w:rsidP="00F65230">
      <w:pPr>
        <w:spacing w:after="0" w:line="240" w:lineRule="auto"/>
        <w:rPr>
          <w:rFonts w:ascii="Montserrat" w:eastAsia="Droid Sans" w:hAnsi="Montserrat" w:cs="Droid Sans"/>
          <w:lang w:val="pt-BR"/>
        </w:rPr>
      </w:pPr>
      <w:r w:rsidRPr="008B6924">
        <w:rPr>
          <w:rFonts w:ascii="Montserrat" w:eastAsia="Droid Sans" w:hAnsi="Montserrat" w:cs="Droid Sans"/>
          <w:b/>
          <w:lang w:val="pt-BR"/>
        </w:rPr>
        <w:t>Horário</w:t>
      </w:r>
      <w:r w:rsidRPr="008B6924">
        <w:rPr>
          <w:rFonts w:ascii="Montserrat" w:eastAsia="Droid Sans" w:hAnsi="Montserrat" w:cs="Droid Sans"/>
          <w:lang w:val="pt-BR"/>
        </w:rPr>
        <w:t>: Sexta-feira (14 as 17hs)</w:t>
      </w:r>
    </w:p>
    <w:p w14:paraId="53DBD571" w14:textId="77777777" w:rsidR="00F65230" w:rsidRPr="008B6924" w:rsidRDefault="00F65230" w:rsidP="00F65230">
      <w:pPr>
        <w:spacing w:after="0" w:line="240" w:lineRule="auto"/>
        <w:jc w:val="both"/>
        <w:rPr>
          <w:rFonts w:ascii="Montserrat" w:hAnsi="Montserrat"/>
          <w:lang w:val="pt-BR"/>
        </w:rPr>
      </w:pPr>
    </w:p>
    <w:p w14:paraId="33982851" w14:textId="77777777" w:rsidR="00F65230" w:rsidRPr="008B6924" w:rsidRDefault="00F65230" w:rsidP="00F65230">
      <w:pPr>
        <w:spacing w:after="0" w:line="240" w:lineRule="auto"/>
        <w:contextualSpacing/>
        <w:rPr>
          <w:rFonts w:ascii="Montserrat" w:hAnsi="Montserrat" w:cs="Arial"/>
          <w:b/>
          <w:lang w:val="pt-BR"/>
        </w:rPr>
      </w:pPr>
      <w:r w:rsidRPr="008B6924">
        <w:rPr>
          <w:rFonts w:ascii="Montserrat" w:hAnsi="Montserrat" w:cs="Arial"/>
          <w:b/>
          <w:lang w:val="pt-BR"/>
        </w:rPr>
        <w:t>Programa do curso</w:t>
      </w:r>
    </w:p>
    <w:p w14:paraId="6F4F8437" w14:textId="77777777" w:rsidR="00F65230" w:rsidRDefault="00F65230" w:rsidP="00F65230">
      <w:pPr>
        <w:spacing w:after="0" w:line="240" w:lineRule="auto"/>
        <w:contextualSpacing/>
        <w:rPr>
          <w:rFonts w:ascii="Montserrat" w:hAnsi="Montserrat" w:cs="Arial"/>
          <w:b/>
          <w:sz w:val="24"/>
          <w:szCs w:val="24"/>
          <w:lang w:val="pt-BR"/>
        </w:rPr>
      </w:pPr>
    </w:p>
    <w:p w14:paraId="57E81808" w14:textId="77777777" w:rsidR="003F2FEC" w:rsidRDefault="003F2FEC" w:rsidP="003F2FEC">
      <w:pPr>
        <w:spacing w:after="0" w:line="240" w:lineRule="auto"/>
        <w:contextualSpacing/>
        <w:jc w:val="both"/>
        <w:rPr>
          <w:rFonts w:ascii="Montserrat" w:hAnsi="Montserrat" w:cs="Arial"/>
          <w:bCs/>
          <w:sz w:val="20"/>
          <w:szCs w:val="20"/>
          <w:lang w:val="pt-BR"/>
        </w:rPr>
      </w:pPr>
      <w:bookmarkStart w:id="1" w:name="_Hlk111544258"/>
      <w:r>
        <w:rPr>
          <w:rFonts w:ascii="Montserrat" w:hAnsi="Montserrat" w:cs="Arial"/>
          <w:bCs/>
          <w:sz w:val="20"/>
          <w:szCs w:val="20"/>
          <w:lang w:val="pt-BR"/>
        </w:rPr>
        <w:t>O curso aborda as relações entre as dimensões orais, aurais e performativas da experiência com as d</w:t>
      </w:r>
      <w:r w:rsidRPr="00927C5F">
        <w:rPr>
          <w:rFonts w:ascii="Montserrat" w:hAnsi="Montserrat" w:cs="Arial"/>
          <w:bCs/>
          <w:sz w:val="20"/>
          <w:szCs w:val="20"/>
          <w:lang w:val="pt-BR"/>
        </w:rPr>
        <w:t xml:space="preserve">iferentes modalidades de </w:t>
      </w:r>
      <w:r>
        <w:rPr>
          <w:rFonts w:ascii="Montserrat" w:hAnsi="Montserrat" w:cs="Arial"/>
          <w:bCs/>
          <w:sz w:val="20"/>
          <w:szCs w:val="20"/>
          <w:lang w:val="pt-BR"/>
        </w:rPr>
        <w:t xml:space="preserve">registro, documentação e textualização. Ao problematizarmos tais relações, o objetivo é perceber como as práticas, saberes e tecnologias de inscrição (transcrições, traduções, gravações, performances ou narrativas) se articulam com a construção de identidades, tradições e memórias bem como com a constituição de arquivos, coleções e representações sonoro-musicais. Para organizar as discussões, o curso está estruturado em duas unidades: a primeira, de caráter mais abrangente e introdutório, será dedicada a leitura de um conjunto diversificado de textos oriundos de diferentes tradições de conhecimento (antropológica, quilombola, indígena e africana), que propõem caminhos para a superação de dicotomias, como as que envolvem os pares oralidade/escrita, história/memória, tradição/criatividade, texto/ performance, etc; a segunda unidade do curso, após uma discussão inicial acerca das relações entre som, gravação, modernidade, escuta e etnografia, nos voltamos para  alguns casos de registro, documentação e construção de arquivos associados às tradições populares brasileiras. A intenção nessa parte final do curso, que envolve, além de leituras, a aproximação sensorial aos universos das musicalidades populares e das práticas de colecionamento por meio de escutas e visionamentos, é desenvolvermos uma reflexão crítica acerca da constituição desses arquivos, acervos e coleções, evidenciando tanto as suas condições de produção e institucionalização, quanto os diferentes modos pelos quais vem sendo ressignificados e apropriados pelos grupos, coletivos, agentes e comunidades. </w:t>
      </w:r>
    </w:p>
    <w:bookmarkEnd w:id="1"/>
    <w:p w14:paraId="5FB7E48C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="Arial"/>
          <w:bCs/>
          <w:sz w:val="20"/>
          <w:szCs w:val="20"/>
          <w:lang w:val="pt-BR"/>
        </w:rPr>
      </w:pPr>
      <w:r>
        <w:rPr>
          <w:rFonts w:ascii="Montserrat" w:hAnsi="Montserrat" w:cs="Arial"/>
          <w:bCs/>
          <w:sz w:val="20"/>
          <w:szCs w:val="20"/>
          <w:lang w:val="pt-BR"/>
        </w:rPr>
        <w:t xml:space="preserve">      </w:t>
      </w:r>
    </w:p>
    <w:p w14:paraId="03B3A04A" w14:textId="77777777" w:rsidR="00F65230" w:rsidRDefault="00F65230" w:rsidP="00F65230">
      <w:pPr>
        <w:spacing w:after="0" w:line="240" w:lineRule="auto"/>
        <w:contextualSpacing/>
        <w:rPr>
          <w:rFonts w:ascii="Montserrat" w:hAnsi="Montserrat" w:cs="Arial"/>
          <w:b/>
          <w:sz w:val="24"/>
          <w:szCs w:val="24"/>
          <w:lang w:val="pt-BR"/>
        </w:rPr>
      </w:pPr>
    </w:p>
    <w:p w14:paraId="1D18DDEC" w14:textId="77777777" w:rsidR="00F65230" w:rsidRPr="00E66865" w:rsidRDefault="00F65230" w:rsidP="00F65230">
      <w:pPr>
        <w:jc w:val="center"/>
        <w:rPr>
          <w:rFonts w:ascii="Montserrat" w:hAnsi="Montserrat"/>
          <w:b/>
          <w:bCs/>
          <w:smallCaps/>
          <w:sz w:val="24"/>
          <w:szCs w:val="24"/>
          <w:u w:val="single"/>
          <w:lang w:val="pt-BR"/>
        </w:rPr>
      </w:pPr>
      <w:r w:rsidRPr="00E66865">
        <w:rPr>
          <w:rFonts w:ascii="Montserrat" w:hAnsi="Montserrat"/>
          <w:b/>
          <w:bCs/>
          <w:smallCaps/>
          <w:sz w:val="24"/>
          <w:szCs w:val="24"/>
          <w:u w:val="single"/>
          <w:lang w:val="pt-BR"/>
        </w:rPr>
        <w:t xml:space="preserve">Unidade I - Oralidade, </w:t>
      </w:r>
      <w:r>
        <w:rPr>
          <w:rFonts w:ascii="Montserrat" w:hAnsi="Montserrat"/>
          <w:b/>
          <w:bCs/>
          <w:smallCaps/>
          <w:sz w:val="24"/>
          <w:szCs w:val="24"/>
          <w:u w:val="single"/>
          <w:lang w:val="pt-BR"/>
        </w:rPr>
        <w:t>performance</w:t>
      </w:r>
      <w:r w:rsidRPr="00E66865">
        <w:rPr>
          <w:rFonts w:ascii="Montserrat" w:hAnsi="Montserrat"/>
          <w:b/>
          <w:bCs/>
          <w:smallCaps/>
          <w:sz w:val="24"/>
          <w:szCs w:val="24"/>
          <w:u w:val="single"/>
          <w:lang w:val="pt-BR"/>
        </w:rPr>
        <w:t xml:space="preserve"> e Criatividade</w:t>
      </w:r>
    </w:p>
    <w:p w14:paraId="5E06728F" w14:textId="77777777" w:rsidR="00F65230" w:rsidRPr="00F917EC" w:rsidRDefault="00F65230" w:rsidP="00F65230">
      <w:pPr>
        <w:jc w:val="center"/>
        <w:rPr>
          <w:rFonts w:ascii="Montserrat" w:hAnsi="Montserrat" w:cstheme="minorHAnsi"/>
          <w:b/>
          <w:bCs/>
          <w:lang w:val="pt-BR"/>
        </w:rPr>
      </w:pPr>
    </w:p>
    <w:p w14:paraId="3865D142" w14:textId="245EFAB1" w:rsidR="00F65230" w:rsidRPr="00F41BC5" w:rsidRDefault="00F65230" w:rsidP="00F65230">
      <w:pPr>
        <w:jc w:val="both"/>
        <w:rPr>
          <w:rFonts w:ascii="Montserrat" w:eastAsia="Droid Sans" w:hAnsi="Montserrat" w:cstheme="minorHAnsi"/>
          <w:b/>
          <w:sz w:val="20"/>
          <w:szCs w:val="20"/>
          <w:lang w:val="pt-BR"/>
        </w:rPr>
      </w:pPr>
      <w:r w:rsidRPr="00F41BC5">
        <w:rPr>
          <w:rFonts w:ascii="Montserrat" w:eastAsia="Droid Sans" w:hAnsi="Montserrat" w:cstheme="minorHAnsi"/>
          <w:b/>
          <w:sz w:val="20"/>
          <w:szCs w:val="20"/>
          <w:lang w:val="pt-BR"/>
        </w:rPr>
        <w:t>09</w:t>
      </w:r>
      <w:r w:rsidR="00D712A6">
        <w:rPr>
          <w:rFonts w:ascii="Montserrat" w:eastAsia="Droid Sans" w:hAnsi="Montserrat" w:cstheme="minorHAnsi"/>
          <w:b/>
          <w:sz w:val="20"/>
          <w:szCs w:val="20"/>
          <w:lang w:val="pt-BR"/>
        </w:rPr>
        <w:t>.</w:t>
      </w:r>
      <w:r w:rsidRPr="00F41BC5">
        <w:rPr>
          <w:rFonts w:ascii="Montserrat" w:eastAsia="Droid Sans" w:hAnsi="Montserrat" w:cstheme="minorHAnsi"/>
          <w:b/>
          <w:sz w:val="20"/>
          <w:szCs w:val="20"/>
          <w:lang w:val="pt-BR"/>
        </w:rPr>
        <w:t>09. Apresentação</w:t>
      </w:r>
      <w:r w:rsidR="003F2FEC">
        <w:rPr>
          <w:rFonts w:ascii="Montserrat" w:eastAsia="Droid Sans" w:hAnsi="Montserrat" w:cstheme="minorHAnsi"/>
          <w:b/>
          <w:sz w:val="20"/>
          <w:szCs w:val="20"/>
          <w:lang w:val="pt-BR"/>
        </w:rPr>
        <w:t xml:space="preserve"> do curso e socialização inicial</w:t>
      </w:r>
    </w:p>
    <w:p w14:paraId="3519ADBD" w14:textId="77777777" w:rsidR="00F65230" w:rsidRPr="00F41BC5" w:rsidRDefault="00F65230" w:rsidP="00F65230">
      <w:pPr>
        <w:spacing w:after="0" w:line="240" w:lineRule="auto"/>
        <w:contextualSpacing/>
        <w:jc w:val="both"/>
        <w:rPr>
          <w:rFonts w:ascii="Montserrat" w:eastAsia="Droid Sans" w:hAnsi="Montserrat" w:cstheme="minorHAnsi"/>
          <w:b/>
          <w:sz w:val="20"/>
          <w:szCs w:val="20"/>
          <w:lang w:val="pt-BR"/>
        </w:rPr>
      </w:pPr>
    </w:p>
    <w:p w14:paraId="352B008E" w14:textId="7A03495D" w:rsidR="00F65230" w:rsidRPr="00F917EC" w:rsidRDefault="00F65230" w:rsidP="00F65230">
      <w:pPr>
        <w:jc w:val="both"/>
        <w:rPr>
          <w:rFonts w:ascii="Montserrat" w:eastAsia="Droid Sans" w:hAnsi="Montserrat" w:cstheme="minorHAnsi"/>
          <w:b/>
          <w:sz w:val="20"/>
          <w:szCs w:val="20"/>
          <w:lang w:val="pt-BR"/>
        </w:rPr>
      </w:pPr>
      <w:r w:rsidRPr="00F917EC">
        <w:rPr>
          <w:rFonts w:ascii="Montserrat" w:eastAsia="Droid Sans" w:hAnsi="Montserrat" w:cstheme="minorHAnsi"/>
          <w:b/>
          <w:sz w:val="20"/>
          <w:szCs w:val="20"/>
          <w:lang w:val="pt-BR"/>
        </w:rPr>
        <w:t>16</w:t>
      </w:r>
      <w:r w:rsidR="00D712A6">
        <w:rPr>
          <w:rFonts w:ascii="Montserrat" w:eastAsia="Droid Sans" w:hAnsi="Montserrat" w:cstheme="minorHAnsi"/>
          <w:b/>
          <w:sz w:val="20"/>
          <w:szCs w:val="20"/>
          <w:lang w:val="pt-BR"/>
        </w:rPr>
        <w:t>.</w:t>
      </w:r>
      <w:r w:rsidRPr="00F917EC">
        <w:rPr>
          <w:rFonts w:ascii="Montserrat" w:eastAsia="Droid Sans" w:hAnsi="Montserrat" w:cstheme="minorHAnsi"/>
          <w:b/>
          <w:sz w:val="20"/>
          <w:szCs w:val="20"/>
          <w:lang w:val="pt-BR"/>
        </w:rPr>
        <w:t>09. O narrador e a narração</w:t>
      </w:r>
    </w:p>
    <w:p w14:paraId="4DC119B5" w14:textId="77777777" w:rsidR="00F65230" w:rsidRPr="00F917EC" w:rsidRDefault="00F65230" w:rsidP="00F6523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BENJAMIN, Walter. 1985. “O narrador: considerações sobre a obra de Nikolai Leskov”. In: 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>Magia e técnica, arte e política: ensaios sobre literatura e história da cultura</w:t>
      </w: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>. Obras Escolhidas, v.1.  SP: Editora Brasiliense, pp.197-221.</w:t>
      </w:r>
    </w:p>
    <w:p w14:paraId="04041198" w14:textId="77777777" w:rsidR="00F65230" w:rsidRPr="00F917EC" w:rsidRDefault="00F65230" w:rsidP="003F2FEC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</w:p>
    <w:p w14:paraId="2B23A9B8" w14:textId="13408941" w:rsidR="00F65230" w:rsidRDefault="00F65230" w:rsidP="003F2FEC">
      <w:pPr>
        <w:spacing w:line="240" w:lineRule="auto"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KRENAK, Ailton. 1999. “O eterno retorno do encontro”. In: Novaes, Adauto (org.).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A Outra Marem do Ocidente,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São Paulo: Companhia das Letras, pp. 23-32.</w:t>
      </w:r>
    </w:p>
    <w:p w14:paraId="1232C5D9" w14:textId="0930A3B3" w:rsidR="00F65230" w:rsidRDefault="00F65230" w:rsidP="003F2FEC">
      <w:pPr>
        <w:spacing w:line="240" w:lineRule="auto"/>
        <w:jc w:val="both"/>
        <w:rPr>
          <w:rFonts w:ascii="Montserrat" w:hAnsi="Montserrat" w:cstheme="minorHAnsi"/>
          <w:sz w:val="20"/>
          <w:szCs w:val="20"/>
          <w:shd w:val="clear" w:color="auto" w:fill="FFFFFF"/>
          <w:lang w:val="pt-BR"/>
        </w:rPr>
      </w:pPr>
      <w:r w:rsidRPr="00AD6B93">
        <w:rPr>
          <w:rFonts w:ascii="Montserrat" w:hAnsi="Montserrat" w:cstheme="minorHAnsi"/>
          <w:sz w:val="20"/>
          <w:szCs w:val="20"/>
          <w:lang w:val="pt-BR"/>
        </w:rPr>
        <w:t xml:space="preserve">KRENAK. Ailton. </w:t>
      </w:r>
      <w:r w:rsidRPr="00AD6B93">
        <w:rPr>
          <w:rFonts w:ascii="Montserrat" w:hAnsi="Montserrat" w:cstheme="minorHAnsi"/>
          <w:sz w:val="20"/>
          <w:szCs w:val="20"/>
          <w:shd w:val="clear" w:color="auto" w:fill="FFFFFF"/>
          <w:lang w:val="pt-BR"/>
        </w:rPr>
        <w:t xml:space="preserve">1992. “Antes, o mundo não existia”. In: NOVAES, Adauto (org.). </w:t>
      </w:r>
      <w:r w:rsidRPr="00AD6B93">
        <w:rPr>
          <w:rFonts w:ascii="Montserrat" w:hAnsi="Montserrat" w:cstheme="minorHAnsi"/>
          <w:i/>
          <w:iCs/>
          <w:sz w:val="20"/>
          <w:szCs w:val="20"/>
          <w:shd w:val="clear" w:color="auto" w:fill="FFFFFF"/>
          <w:lang w:val="pt-BR"/>
        </w:rPr>
        <w:t>Tempo e história</w:t>
      </w:r>
      <w:r w:rsidRPr="00AD6B93">
        <w:rPr>
          <w:rFonts w:ascii="Montserrat" w:hAnsi="Montserrat" w:cstheme="minorHAnsi"/>
          <w:sz w:val="20"/>
          <w:szCs w:val="20"/>
          <w:shd w:val="clear" w:color="auto" w:fill="FFFFFF"/>
          <w:lang w:val="pt-BR"/>
        </w:rPr>
        <w:t>. São Paulo: Companhia das Letras, pp.201-204.</w:t>
      </w:r>
    </w:p>
    <w:p w14:paraId="2A04D22F" w14:textId="77777777" w:rsidR="00B930EF" w:rsidRPr="00AD6B93" w:rsidRDefault="00B930EF" w:rsidP="003F2FEC">
      <w:pPr>
        <w:spacing w:line="240" w:lineRule="auto"/>
        <w:jc w:val="both"/>
        <w:rPr>
          <w:rFonts w:ascii="Montserrat" w:hAnsi="Montserrat" w:cstheme="minorHAnsi"/>
          <w:sz w:val="20"/>
          <w:szCs w:val="20"/>
          <w:shd w:val="clear" w:color="auto" w:fill="FFFFFF"/>
          <w:lang w:val="pt-BR"/>
        </w:rPr>
      </w:pPr>
    </w:p>
    <w:p w14:paraId="71A5078C" w14:textId="42187328" w:rsid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23</w:t>
      </w:r>
      <w:r w:rsidR="00D712A6">
        <w:rPr>
          <w:rFonts w:ascii="Montserrat" w:hAnsi="Montserrat" w:cstheme="minorHAnsi"/>
          <w:b/>
          <w:bCs/>
          <w:sz w:val="20"/>
          <w:szCs w:val="20"/>
          <w:lang w:val="pt-BR"/>
        </w:rPr>
        <w:t>.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09. Cultura Oral,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g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ravação e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c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riatividade</w:t>
      </w:r>
    </w:p>
    <w:p w14:paraId="631F8BFB" w14:textId="77777777" w:rsidR="00F65230" w:rsidRPr="005674A5" w:rsidRDefault="00F65230" w:rsidP="00F65230">
      <w:pPr>
        <w:spacing w:after="0" w:line="240" w:lineRule="auto"/>
        <w:jc w:val="both"/>
        <w:rPr>
          <w:rFonts w:ascii="Montserrat" w:eastAsia="Times New Roman" w:hAnsi="Montserrat" w:cstheme="minorHAnsi"/>
          <w:sz w:val="20"/>
          <w:szCs w:val="20"/>
          <w:lang w:val="pt-BR"/>
        </w:rPr>
      </w:pPr>
      <w:r w:rsidRPr="00F65230">
        <w:rPr>
          <w:rFonts w:ascii="Montserrat" w:eastAsia="Times New Roman" w:hAnsi="Montserrat" w:cstheme="minorHAnsi"/>
          <w:color w:val="000000"/>
          <w:sz w:val="20"/>
          <w:szCs w:val="20"/>
        </w:rPr>
        <w:t xml:space="preserve">GOODY, Jack. 1992. </w:t>
      </w:r>
      <w:r w:rsidRPr="005674A5">
        <w:rPr>
          <w:rFonts w:ascii="Montserrat" w:eastAsia="Times New Roman" w:hAnsi="Montserrat" w:cstheme="minorHAnsi"/>
          <w:color w:val="000000"/>
          <w:sz w:val="20"/>
          <w:szCs w:val="20"/>
        </w:rPr>
        <w:t xml:space="preserve">“Oral culture”. In: Bauman, Richard. (Ed.) </w:t>
      </w:r>
      <w:r w:rsidRPr="005674A5">
        <w:rPr>
          <w:rFonts w:ascii="Montserrat" w:eastAsia="Times New Roman" w:hAnsi="Montserrat" w:cstheme="minorHAnsi"/>
          <w:i/>
          <w:iCs/>
          <w:color w:val="000000"/>
          <w:sz w:val="20"/>
          <w:szCs w:val="20"/>
        </w:rPr>
        <w:t>Folklore, cultural performance, and popular entertainments</w:t>
      </w:r>
      <w:r w:rsidRPr="005674A5">
        <w:rPr>
          <w:rFonts w:ascii="Montserrat" w:eastAsia="Times New Roman" w:hAnsi="Montserrat" w:cstheme="minorHAnsi"/>
          <w:color w:val="000000"/>
          <w:sz w:val="20"/>
          <w:szCs w:val="20"/>
        </w:rPr>
        <w:t xml:space="preserve">. </w:t>
      </w:r>
      <w:r w:rsidRPr="005674A5">
        <w:rPr>
          <w:rFonts w:ascii="Montserrat" w:eastAsia="Times New Roman" w:hAnsi="Montserrat" w:cstheme="minorHAnsi"/>
          <w:color w:val="000000"/>
          <w:sz w:val="20"/>
          <w:szCs w:val="20"/>
          <w:lang w:val="pt-BR"/>
        </w:rPr>
        <w:t>New York: Oxford University Press, pp.12-20.</w:t>
      </w:r>
    </w:p>
    <w:p w14:paraId="4C49FB6B" w14:textId="77777777" w:rsidR="00F65230" w:rsidRDefault="00F65230" w:rsidP="00F65230">
      <w:pPr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</w:p>
    <w:p w14:paraId="4D3F0C8A" w14:textId="2724FB72" w:rsidR="00F65230" w:rsidRPr="00F917EC" w:rsidRDefault="00F65230" w:rsidP="00F65230">
      <w:pPr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>GOODY, Jack.</w:t>
      </w:r>
      <w:r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 2012.</w:t>
      </w: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 “O antropólogo e o gravador de sons”</w:t>
      </w:r>
      <w:r>
        <w:rPr>
          <w:rFonts w:ascii="Montserrat" w:hAnsi="Montserrat" w:cstheme="minorHAnsi"/>
          <w:color w:val="000000"/>
          <w:sz w:val="20"/>
          <w:szCs w:val="20"/>
          <w:lang w:val="pt-BR"/>
        </w:rPr>
        <w:t>; “Criatividade oral”; “Do oral ao escrito: um avanço antropológico na atividade de contar histórias”.</w:t>
      </w: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 In: 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 xml:space="preserve">O </w:t>
      </w:r>
      <w:r w:rsidR="003F2F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>m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 xml:space="preserve">ito, o </w:t>
      </w:r>
      <w:r w:rsidR="003F2F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>r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 xml:space="preserve">itual e o </w:t>
      </w:r>
      <w:r w:rsidR="003F2F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>o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>ral</w:t>
      </w: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. </w:t>
      </w:r>
      <w:r w:rsidRPr="008332DF">
        <w:rPr>
          <w:rFonts w:ascii="Montserrat" w:hAnsi="Montserrat" w:cstheme="minorHAnsi"/>
          <w:color w:val="000000"/>
          <w:sz w:val="20"/>
          <w:szCs w:val="20"/>
          <w:lang w:val="pt-BR"/>
        </w:rPr>
        <w:t>Petrópolis Vozes. pp. 58-6</w:t>
      </w:r>
      <w:r>
        <w:rPr>
          <w:rFonts w:ascii="Montserrat" w:hAnsi="Montserrat" w:cstheme="minorHAnsi"/>
          <w:color w:val="000000"/>
          <w:sz w:val="20"/>
          <w:szCs w:val="20"/>
          <w:lang w:val="pt-BR"/>
        </w:rPr>
        <w:t>7; 110-141.</w:t>
      </w:r>
    </w:p>
    <w:p w14:paraId="06D0EDB7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183C4852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30.09.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Música, texto e peformance</w:t>
      </w:r>
    </w:p>
    <w:p w14:paraId="5BAF262A" w14:textId="77777777" w:rsidR="00F65230" w:rsidRPr="00F41BC5" w:rsidRDefault="00F65230" w:rsidP="00F65230">
      <w:pPr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41BC5">
        <w:rPr>
          <w:rFonts w:ascii="Montserrat" w:hAnsi="Montserrat" w:cstheme="minorHAnsi"/>
          <w:sz w:val="20"/>
          <w:szCs w:val="20"/>
          <w:lang w:val="pt-BR"/>
        </w:rPr>
        <w:t xml:space="preserve">FINNEGAN, Ruth. 2012. </w:t>
      </w:r>
      <w:r w:rsidRPr="00F917EC">
        <w:rPr>
          <w:rStyle w:val="Forte"/>
          <w:rFonts w:ascii="Montserrat" w:hAnsi="Montserrat" w:cstheme="minorHAnsi"/>
          <w:b w:val="0"/>
          <w:bCs w:val="0"/>
          <w:i/>
          <w:iCs/>
          <w:sz w:val="20"/>
          <w:szCs w:val="20"/>
          <w:shd w:val="clear" w:color="auto" w:fill="FFFFFF"/>
        </w:rPr>
        <w:t>Oral Literature in Africa.</w:t>
      </w:r>
      <w:r w:rsidRPr="00F917EC">
        <w:rPr>
          <w:rStyle w:val="Forte"/>
          <w:rFonts w:ascii="Montserrat" w:hAnsi="Montserrat" w:cstheme="minorHAnsi"/>
          <w:b w:val="0"/>
          <w:bCs w:val="0"/>
          <w:sz w:val="20"/>
          <w:szCs w:val="20"/>
          <w:shd w:val="clear" w:color="auto" w:fill="FFFFFF"/>
        </w:rPr>
        <w:t xml:space="preserve"> Cambridge</w:t>
      </w:r>
      <w:r w:rsidRPr="00F917EC">
        <w:rPr>
          <w:rStyle w:val="Forte"/>
          <w:rFonts w:ascii="Montserrat" w:hAnsi="Montserrat" w:cstheme="minorHAnsi"/>
          <w:sz w:val="20"/>
          <w:szCs w:val="20"/>
          <w:shd w:val="clear" w:color="auto" w:fill="FFFFFF"/>
        </w:rPr>
        <w:t xml:space="preserve">, </w:t>
      </w:r>
      <w:r w:rsidRPr="00F917EC">
        <w:rPr>
          <w:rFonts w:ascii="Montserrat" w:hAnsi="Montserrat" w:cstheme="minorHAnsi"/>
          <w:sz w:val="20"/>
          <w:szCs w:val="20"/>
        </w:rPr>
        <w:t xml:space="preserve">Open Book Publishers. </w:t>
      </w:r>
      <w:r w:rsidRPr="00F41BC5">
        <w:rPr>
          <w:rFonts w:ascii="Montserrat" w:hAnsi="Montserrat" w:cstheme="minorHAnsi"/>
          <w:sz w:val="20"/>
          <w:szCs w:val="20"/>
          <w:lang w:val="pt-BR"/>
        </w:rPr>
        <w:t>Introdução (pp. 1-28).</w:t>
      </w:r>
    </w:p>
    <w:p w14:paraId="6957F1D2" w14:textId="77777777" w:rsidR="00F65230" w:rsidRPr="00F917EC" w:rsidRDefault="00F65230" w:rsidP="00F65230">
      <w:pPr>
        <w:shd w:val="clear" w:color="auto" w:fill="FFFFFF"/>
        <w:spacing w:after="0" w:line="262" w:lineRule="atLeast"/>
        <w:jc w:val="both"/>
        <w:rPr>
          <w:rFonts w:ascii="Montserrat" w:eastAsia="Times New Roman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>FINNEGAN, Ruth</w:t>
      </w:r>
      <w:r w:rsidRPr="00F917EC">
        <w:rPr>
          <w:rFonts w:ascii="Montserrat" w:eastAsia="Times New Roman" w:hAnsi="Montserrat" w:cstheme="minorHAnsi"/>
          <w:sz w:val="20"/>
          <w:szCs w:val="20"/>
          <w:lang w:val="pt-BR"/>
        </w:rPr>
        <w:t>. 2008. “O que vem primeiro: o texto, a música ou a performance?” In: Matos, Cláudia Neiva; Travassos, Elisabeth &amp; Medeiros, Fernanda Teixeira (orgs.). </w:t>
      </w:r>
      <w:r w:rsidRPr="00F917EC">
        <w:rPr>
          <w:rFonts w:ascii="Montserrat" w:eastAsia="Times New Roman" w:hAnsi="Montserrat" w:cstheme="minorHAnsi"/>
          <w:i/>
          <w:iCs/>
          <w:sz w:val="20"/>
          <w:szCs w:val="20"/>
          <w:lang w:val="pt-BR"/>
        </w:rPr>
        <w:t>Palavra cantada.</w:t>
      </w:r>
      <w:r w:rsidRPr="00F917EC">
        <w:rPr>
          <w:rFonts w:ascii="Montserrat" w:eastAsia="Times New Roman" w:hAnsi="Montserrat" w:cstheme="minorHAnsi"/>
          <w:sz w:val="20"/>
          <w:szCs w:val="20"/>
          <w:lang w:val="pt-BR"/>
        </w:rPr>
        <w:t> Rio de Janeiro: 7Letras, pp. 15-43.</w:t>
      </w:r>
    </w:p>
    <w:p w14:paraId="6DE4F9F3" w14:textId="77777777" w:rsidR="00F65230" w:rsidRDefault="00F65230" w:rsidP="00F65230">
      <w:pPr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0455D85E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7.10. Tradição,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o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ralidade e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confluências</w:t>
      </w:r>
    </w:p>
    <w:p w14:paraId="6C5A2FA4" w14:textId="77777777" w:rsidR="00F65230" w:rsidRPr="00F917EC" w:rsidRDefault="00F65230" w:rsidP="00F65230">
      <w:pPr>
        <w:spacing w:line="240" w:lineRule="auto"/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</w:pPr>
      <w:r w:rsidRPr="00F917EC"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  <w:t xml:space="preserve">HAMPATÉ BÂ, Amadou. 2010. “A tradição viva”. </w:t>
      </w:r>
      <w:r>
        <w:rPr>
          <w:rFonts w:ascii="Montserrat" w:eastAsia="Calibri" w:hAnsi="Montserrat" w:cs="Calibri"/>
          <w:color w:val="000000"/>
          <w:sz w:val="20"/>
          <w:szCs w:val="20"/>
          <w:lang w:val="pt-BR"/>
        </w:rPr>
        <w:t xml:space="preserve">In: </w:t>
      </w:r>
      <w:r w:rsidRPr="00F917EC">
        <w:rPr>
          <w:rFonts w:ascii="Montserrat" w:hAnsi="Montserrat"/>
          <w:sz w:val="20"/>
          <w:szCs w:val="20"/>
          <w:lang w:val="pt-BR"/>
        </w:rPr>
        <w:t>Ki -Zerbo</w:t>
      </w:r>
      <w:r>
        <w:rPr>
          <w:rFonts w:ascii="Montserrat" w:hAnsi="Montserrat"/>
          <w:sz w:val="20"/>
          <w:szCs w:val="20"/>
          <w:lang w:val="pt-BR"/>
        </w:rPr>
        <w:t>, Joseph  (org),</w:t>
      </w:r>
      <w:r>
        <w:rPr>
          <w:rFonts w:ascii="Montserrat" w:eastAsia="Calibri" w:hAnsi="Montserrat" w:cs="Calibri"/>
          <w:color w:val="000000"/>
          <w:sz w:val="20"/>
          <w:szCs w:val="20"/>
          <w:lang w:val="pt-BR"/>
        </w:rPr>
        <w:t xml:space="preserve"> </w:t>
      </w:r>
      <w:r w:rsidRPr="008332DF">
        <w:rPr>
          <w:rFonts w:ascii="Montserrat" w:hAnsi="Montserrat"/>
          <w:i/>
          <w:iCs/>
          <w:sz w:val="20"/>
          <w:szCs w:val="20"/>
          <w:lang w:val="pt-BR"/>
        </w:rPr>
        <w:t>História geral da África, I: Metodologia e pré-história da África</w:t>
      </w:r>
      <w:r w:rsidRPr="00F917EC">
        <w:rPr>
          <w:rFonts w:ascii="Montserrat" w:hAnsi="Montserrat"/>
          <w:sz w:val="20"/>
          <w:szCs w:val="20"/>
          <w:lang w:val="pt-BR"/>
        </w:rPr>
        <w:t>. Brasília : UNESCO, pp. 167-212.</w:t>
      </w:r>
    </w:p>
    <w:p w14:paraId="5AE287D5" w14:textId="77777777" w:rsidR="00F65230" w:rsidRPr="00F917EC" w:rsidRDefault="00F65230" w:rsidP="00F65230">
      <w:pPr>
        <w:spacing w:line="240" w:lineRule="auto"/>
        <w:jc w:val="both"/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</w:pPr>
      <w:r w:rsidRPr="00F917EC"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  <w:t>SANTOS, Antonio Bispo. 2018. “Somos da terra”. </w:t>
      </w:r>
      <w:r w:rsidRPr="00F917EC">
        <w:rPr>
          <w:rFonts w:ascii="Montserrat" w:eastAsia="Calibri" w:hAnsi="Montserrat" w:cs="Calibri"/>
          <w:i/>
          <w:color w:val="000000"/>
          <w:sz w:val="20"/>
          <w:szCs w:val="20"/>
          <w:highlight w:val="white"/>
          <w:lang w:val="pt-BR"/>
        </w:rPr>
        <w:t>Piseagrama</w:t>
      </w:r>
      <w:r w:rsidRPr="00F917EC"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  <w:t xml:space="preserve">, Belo Horizonte, </w:t>
      </w:r>
      <w:r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  <w:t>n.</w:t>
      </w:r>
      <w:r w:rsidRPr="00F917EC">
        <w:rPr>
          <w:rFonts w:ascii="Montserrat" w:eastAsia="Calibri" w:hAnsi="Montserrat" w:cs="Calibri"/>
          <w:color w:val="000000"/>
          <w:sz w:val="20"/>
          <w:szCs w:val="20"/>
          <w:highlight w:val="white"/>
          <w:lang w:val="pt-BR"/>
        </w:rPr>
        <w:t>12, pp. 44-51.</w:t>
      </w:r>
    </w:p>
    <w:p w14:paraId="3F81EDE4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769012CD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>
        <w:rPr>
          <w:rFonts w:ascii="Montserrat" w:hAnsi="Montserrat" w:cstheme="minorHAnsi"/>
          <w:b/>
          <w:bCs/>
          <w:sz w:val="20"/>
          <w:szCs w:val="20"/>
          <w:lang w:val="pt-BR"/>
        </w:rPr>
        <w:t>14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.10. Oralitura,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c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orpo e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a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ncestralidade</w:t>
      </w:r>
    </w:p>
    <w:p w14:paraId="102E2D8C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MARTINS, Leda. 2003. “Performances da oralitura: corpo, lugar da memória”. </w:t>
      </w:r>
      <w:r w:rsidRPr="00F917EC">
        <w:rPr>
          <w:rStyle w:val="Forte"/>
          <w:rFonts w:ascii="Montserrat" w:hAnsi="Montserrat" w:cstheme="minorHAnsi"/>
          <w:b w:val="0"/>
          <w:bCs w:val="0"/>
          <w:i/>
          <w:iCs/>
          <w:sz w:val="20"/>
          <w:szCs w:val="20"/>
          <w:shd w:val="clear" w:color="auto" w:fill="FFFFFF"/>
          <w:lang w:val="pt-BR"/>
        </w:rPr>
        <w:t>Letras</w:t>
      </w:r>
      <w:r w:rsidRPr="00F917EC">
        <w:rPr>
          <w:rStyle w:val="Forte"/>
          <w:rFonts w:ascii="Montserrat" w:hAnsi="Montserrat" w:cstheme="minorHAnsi"/>
          <w:b w:val="0"/>
          <w:bCs w:val="0"/>
          <w:sz w:val="20"/>
          <w:szCs w:val="20"/>
          <w:shd w:val="clear" w:color="auto" w:fill="FFFFFF"/>
          <w:lang w:val="pt-BR"/>
        </w:rPr>
        <w:t>, (26), pp. 63–81.</w:t>
      </w:r>
    </w:p>
    <w:p w14:paraId="56961D10" w14:textId="77777777" w:rsidR="00F65230" w:rsidRPr="00F917EC" w:rsidRDefault="00F65230" w:rsidP="00F65230">
      <w:pPr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MARTINS, Leda. 2000. </w:t>
      </w:r>
      <w:r>
        <w:rPr>
          <w:rFonts w:ascii="Montserrat" w:hAnsi="Montserrat" w:cstheme="minorHAnsi"/>
          <w:sz w:val="20"/>
          <w:szCs w:val="20"/>
          <w:lang w:val="pt-BR"/>
        </w:rPr>
        <w:t>“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A oralitura da memória</w:t>
      </w:r>
      <w:r>
        <w:rPr>
          <w:rFonts w:ascii="Montserrat" w:hAnsi="Montserrat" w:cstheme="minorHAnsi"/>
          <w:sz w:val="20"/>
          <w:szCs w:val="20"/>
          <w:lang w:val="pt-BR"/>
        </w:rPr>
        <w:t xml:space="preserve">: 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.</w:t>
      </w:r>
      <w:r w:rsidRPr="00F917EC">
        <w:rPr>
          <w:rFonts w:ascii="Montserrat" w:hAnsi="Montserrat"/>
          <w:sz w:val="20"/>
          <w:szCs w:val="20"/>
          <w:shd w:val="clear" w:color="auto" w:fill="F9F9F9"/>
          <w:lang w:val="pt-BR"/>
        </w:rPr>
        <w:t xml:space="preserve"> In: Fonseca, Maria Nazareth (Org.). </w:t>
      </w:r>
      <w:r w:rsidRPr="00F917EC">
        <w:rPr>
          <w:rFonts w:ascii="Montserrat" w:hAnsi="Montserrat"/>
          <w:i/>
          <w:iCs/>
          <w:sz w:val="20"/>
          <w:szCs w:val="20"/>
          <w:shd w:val="clear" w:color="auto" w:fill="F9F9F9"/>
          <w:lang w:val="pt-BR"/>
        </w:rPr>
        <w:t>Brasil afro-brasileiro</w:t>
      </w:r>
      <w:r w:rsidRPr="00F917EC">
        <w:rPr>
          <w:rFonts w:ascii="Montserrat" w:hAnsi="Montserrat"/>
          <w:sz w:val="20"/>
          <w:szCs w:val="20"/>
          <w:shd w:val="clear" w:color="auto" w:fill="F9F9F9"/>
          <w:lang w:val="pt-BR"/>
        </w:rPr>
        <w:t>. Belo Horizonte: Autêntica, pp. </w:t>
      </w:r>
    </w:p>
    <w:p w14:paraId="57E5DA69" w14:textId="77777777" w:rsidR="00F65230" w:rsidRPr="00F917EC" w:rsidRDefault="00F65230" w:rsidP="00F65230">
      <w:pPr>
        <w:spacing w:after="0" w:line="240" w:lineRule="auto"/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27F8C1B1" w14:textId="22E05599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>
        <w:rPr>
          <w:rFonts w:ascii="Montserrat" w:hAnsi="Montserrat" w:cstheme="minorHAnsi"/>
          <w:b/>
          <w:bCs/>
          <w:sz w:val="20"/>
          <w:szCs w:val="20"/>
          <w:lang w:val="pt-BR"/>
        </w:rPr>
        <w:t>21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.10</w:t>
      </w:r>
      <w:r w:rsidR="00D712A6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. 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Oratura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, performance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 e 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o encontro de saberes</w:t>
      </w:r>
    </w:p>
    <w:p w14:paraId="0D2B6B16" w14:textId="77777777" w:rsidR="00F65230" w:rsidRPr="00451FC7" w:rsidRDefault="00F65230" w:rsidP="00F65230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  <w:lang w:val="pt-BR"/>
        </w:rPr>
      </w:pPr>
      <w:r w:rsidRPr="00F917EC">
        <w:rPr>
          <w:rFonts w:ascii="Montserrat" w:hAnsi="Montserrat"/>
          <w:sz w:val="20"/>
          <w:szCs w:val="20"/>
        </w:rPr>
        <w:t xml:space="preserve">THIONG’O, Ngũgĩ Wa. 2010. “Notes towards a performance theory of orature”. </w:t>
      </w:r>
      <w:r w:rsidRPr="00451FC7">
        <w:rPr>
          <w:rFonts w:ascii="Montserrat" w:hAnsi="Montserrat"/>
          <w:i/>
          <w:iCs/>
          <w:sz w:val="20"/>
          <w:szCs w:val="20"/>
          <w:lang w:val="pt-BR"/>
        </w:rPr>
        <w:t>Performance Research</w:t>
      </w:r>
      <w:r w:rsidRPr="00451FC7">
        <w:rPr>
          <w:rFonts w:ascii="Montserrat" w:hAnsi="Montserrat"/>
          <w:sz w:val="20"/>
          <w:szCs w:val="20"/>
          <w:lang w:val="pt-BR"/>
        </w:rPr>
        <w:t>, 12:3, pp. 4-7.</w:t>
      </w:r>
    </w:p>
    <w:p w14:paraId="55B7DEEB" w14:textId="77777777" w:rsidR="00F65230" w:rsidRPr="00451FC7" w:rsidRDefault="00F65230" w:rsidP="00F65230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  <w:lang w:val="pt-BR"/>
        </w:rPr>
      </w:pPr>
    </w:p>
    <w:p w14:paraId="4B9F4C70" w14:textId="1D6FE90C" w:rsidR="00F65230" w:rsidRDefault="006B3F2F" w:rsidP="00F65230">
      <w:pPr>
        <w:jc w:val="both"/>
        <w:rPr>
          <w:rFonts w:ascii="Montserrat" w:hAnsi="Montserrat"/>
          <w:sz w:val="20"/>
          <w:szCs w:val="20"/>
          <w:lang w:val="pt-BR"/>
        </w:rPr>
      </w:pPr>
      <w:r w:rsidRPr="006B3F2F">
        <w:rPr>
          <w:rFonts w:ascii="Montserrat" w:hAnsi="Montserrat"/>
          <w:sz w:val="20"/>
          <w:szCs w:val="20"/>
          <w:lang w:val="pt-BR"/>
        </w:rPr>
        <w:t xml:space="preserve">CARVALHO, José Jorge. 2018. “Encontro de Saberes e </w:t>
      </w:r>
      <w:r>
        <w:rPr>
          <w:rFonts w:ascii="Montserrat" w:hAnsi="Montserrat"/>
          <w:sz w:val="20"/>
          <w:szCs w:val="20"/>
          <w:lang w:val="pt-BR"/>
        </w:rPr>
        <w:t>d</w:t>
      </w:r>
      <w:r w:rsidRPr="006B3F2F">
        <w:rPr>
          <w:rFonts w:ascii="Montserrat" w:hAnsi="Montserrat"/>
          <w:sz w:val="20"/>
          <w:szCs w:val="20"/>
          <w:lang w:val="pt-BR"/>
        </w:rPr>
        <w:t xml:space="preserve">escolonização: </w:t>
      </w:r>
      <w:r>
        <w:rPr>
          <w:rFonts w:ascii="Montserrat" w:hAnsi="Montserrat"/>
          <w:sz w:val="20"/>
          <w:szCs w:val="20"/>
          <w:lang w:val="pt-BR"/>
        </w:rPr>
        <w:t>p</w:t>
      </w:r>
      <w:r w:rsidRPr="006B3F2F">
        <w:rPr>
          <w:rFonts w:ascii="Montserrat" w:hAnsi="Montserrat"/>
          <w:sz w:val="20"/>
          <w:szCs w:val="20"/>
          <w:lang w:val="pt-BR"/>
        </w:rPr>
        <w:t xml:space="preserve">ara uma refundação étnica, racial e epistêmica das universidades brasileiras”. </w:t>
      </w:r>
      <w:r w:rsidRPr="00297A6E">
        <w:rPr>
          <w:rFonts w:ascii="Montserrat" w:hAnsi="Montserrat"/>
          <w:sz w:val="20"/>
          <w:szCs w:val="20"/>
        </w:rPr>
        <w:t>In: C</w:t>
      </w:r>
      <w:r w:rsidR="00297A6E" w:rsidRPr="00297A6E">
        <w:rPr>
          <w:rFonts w:ascii="Montserrat" w:hAnsi="Montserrat"/>
          <w:sz w:val="20"/>
          <w:szCs w:val="20"/>
        </w:rPr>
        <w:t>osat,</w:t>
      </w:r>
      <w:r w:rsidRPr="00297A6E">
        <w:rPr>
          <w:rFonts w:ascii="Montserrat" w:hAnsi="Montserrat"/>
          <w:sz w:val="20"/>
          <w:szCs w:val="20"/>
        </w:rPr>
        <w:t xml:space="preserve"> Joaze B.; T</w:t>
      </w:r>
      <w:r w:rsidR="00297A6E">
        <w:rPr>
          <w:rFonts w:ascii="Montserrat" w:hAnsi="Montserrat"/>
          <w:sz w:val="20"/>
          <w:szCs w:val="20"/>
        </w:rPr>
        <w:t>orres</w:t>
      </w:r>
      <w:r w:rsidRPr="00297A6E">
        <w:rPr>
          <w:rFonts w:ascii="Montserrat" w:hAnsi="Montserrat"/>
          <w:sz w:val="20"/>
          <w:szCs w:val="20"/>
        </w:rPr>
        <w:t>, Nelson M; G</w:t>
      </w:r>
      <w:r w:rsidR="00297A6E">
        <w:rPr>
          <w:rFonts w:ascii="Montserrat" w:hAnsi="Montserrat"/>
          <w:sz w:val="20"/>
          <w:szCs w:val="20"/>
        </w:rPr>
        <w:t>rossfoguel</w:t>
      </w:r>
      <w:r w:rsidRPr="00297A6E">
        <w:rPr>
          <w:rFonts w:ascii="Montserrat" w:hAnsi="Montserrat"/>
          <w:sz w:val="20"/>
          <w:szCs w:val="20"/>
        </w:rPr>
        <w:t xml:space="preserve">, Ramón (Org.). </w:t>
      </w:r>
      <w:r w:rsidRPr="006B3F2F">
        <w:rPr>
          <w:rFonts w:ascii="Montserrat" w:hAnsi="Montserrat"/>
          <w:i/>
          <w:iCs/>
          <w:sz w:val="20"/>
          <w:szCs w:val="20"/>
          <w:lang w:val="pt-BR"/>
        </w:rPr>
        <w:t>Decolonialidade e Pensamento Afrodiaspórico</w:t>
      </w:r>
      <w:r w:rsidRPr="006B3F2F">
        <w:rPr>
          <w:rFonts w:ascii="Montserrat" w:hAnsi="Montserrat"/>
          <w:sz w:val="20"/>
          <w:szCs w:val="20"/>
          <w:lang w:val="pt-BR"/>
        </w:rPr>
        <w:t>. Belo Horizonte: Autêntica, pp. 79-106.</w:t>
      </w:r>
    </w:p>
    <w:p w14:paraId="72AB361B" w14:textId="77777777" w:rsidR="006B3F2F" w:rsidRPr="006B3F2F" w:rsidRDefault="006B3F2F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39443529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28.10. 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FERIADO ( dia do Servidor Público)</w:t>
      </w:r>
    </w:p>
    <w:p w14:paraId="08B842E2" w14:textId="77777777" w:rsid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 </w:t>
      </w:r>
    </w:p>
    <w:p w14:paraId="1FEA9B8A" w14:textId="77777777" w:rsid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065DC2E5" w14:textId="5B0522E2" w:rsid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2D4C0020" w14:textId="77777777" w:rsidR="00F65230" w:rsidRPr="00F917EC" w:rsidRDefault="00F65230" w:rsidP="00F65230">
      <w:pPr>
        <w:jc w:val="center"/>
        <w:rPr>
          <w:rFonts w:ascii="Montserrat" w:hAnsi="Montserrat"/>
          <w:b/>
          <w:bCs/>
          <w:caps/>
          <w:u w:val="single"/>
          <w:lang w:val="pt-BR"/>
        </w:rPr>
      </w:pPr>
      <w:r w:rsidRPr="00F917EC">
        <w:rPr>
          <w:rFonts w:ascii="Montserrat" w:hAnsi="Montserrat"/>
          <w:b/>
          <w:bCs/>
          <w:caps/>
          <w:u w:val="single"/>
          <w:lang w:val="pt-BR"/>
        </w:rPr>
        <w:t>Unidade II – Som, Gravação e Arquivo</w:t>
      </w:r>
    </w:p>
    <w:p w14:paraId="57AD8817" w14:textId="77777777" w:rsidR="00F65230" w:rsidRPr="00F917EC" w:rsidRDefault="00F65230" w:rsidP="003F2FEC">
      <w:pPr>
        <w:spacing w:after="0" w:line="240" w:lineRule="auto"/>
        <w:jc w:val="both"/>
        <w:rPr>
          <w:rFonts w:ascii="Montserrat" w:hAnsi="Montserrat"/>
          <w:lang w:val="pt-BR"/>
        </w:rPr>
      </w:pPr>
    </w:p>
    <w:p w14:paraId="374ACA99" w14:textId="77777777" w:rsidR="00F65230" w:rsidRPr="002A6AF8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2A6AF8">
        <w:rPr>
          <w:rFonts w:ascii="Montserrat" w:hAnsi="Montserrat" w:cstheme="minorHAnsi"/>
          <w:b/>
          <w:bCs/>
          <w:sz w:val="20"/>
          <w:szCs w:val="20"/>
          <w:lang w:val="pt-BR"/>
        </w:rPr>
        <w:t>4.11. Arquivo, saberes e aspirações</w:t>
      </w:r>
    </w:p>
    <w:p w14:paraId="39731221" w14:textId="4DDBC037" w:rsidR="00566C01" w:rsidRPr="00B930EF" w:rsidRDefault="00566C01" w:rsidP="00F65230">
      <w:pPr>
        <w:spacing w:after="0" w:line="240" w:lineRule="auto"/>
        <w:contextualSpacing/>
        <w:jc w:val="both"/>
        <w:rPr>
          <w:rFonts w:ascii="Montserrat" w:hAnsi="Montserrat"/>
          <w:color w:val="333333"/>
          <w:sz w:val="20"/>
          <w:szCs w:val="20"/>
          <w:shd w:val="clear" w:color="auto" w:fill="FFFFFF"/>
          <w:lang w:val="pt-BR"/>
        </w:rPr>
      </w:pPr>
      <w:r w:rsidRPr="00B930EF">
        <w:rPr>
          <w:rFonts w:ascii="Montserrat" w:hAnsi="Montserrat"/>
          <w:color w:val="333333"/>
          <w:sz w:val="20"/>
          <w:szCs w:val="20"/>
          <w:shd w:val="clear" w:color="auto" w:fill="FFFFFF"/>
          <w:lang w:val="pt-BR"/>
        </w:rPr>
        <w:t xml:space="preserve">APPADURAI, Arjun. </w:t>
      </w:r>
      <w:r w:rsidRPr="00566C01">
        <w:rPr>
          <w:rFonts w:ascii="Montserrat" w:hAnsi="Montserrat"/>
          <w:color w:val="333333"/>
          <w:sz w:val="20"/>
          <w:szCs w:val="20"/>
          <w:shd w:val="clear" w:color="auto" w:fill="FFFFFF"/>
        </w:rPr>
        <w:t>2003. “Archive and Aspiration”</w:t>
      </w: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>. I</w:t>
      </w:r>
      <w:r w:rsidRPr="00566C01">
        <w:rPr>
          <w:rFonts w:ascii="Montserrat" w:hAnsi="Montserrat"/>
          <w:color w:val="333333"/>
          <w:sz w:val="20"/>
          <w:szCs w:val="20"/>
          <w:shd w:val="clear" w:color="auto" w:fill="FFFFFF"/>
        </w:rPr>
        <w:t>n</w:t>
      </w: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>:</w:t>
      </w:r>
      <w:r w:rsidRPr="00566C01"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Joke Brouwer and Arjen Mulder</w:t>
      </w:r>
      <w:r>
        <w:rPr>
          <w:rFonts w:ascii="Montserrat" w:hAnsi="Montserrat"/>
          <w:color w:val="333333"/>
          <w:sz w:val="20"/>
          <w:szCs w:val="20"/>
          <w:shd w:val="clear" w:color="auto" w:fill="FFFFFF"/>
        </w:rPr>
        <w:t xml:space="preserve"> (Eds)</w:t>
      </w:r>
      <w:r w:rsidRPr="00566C01">
        <w:rPr>
          <w:rFonts w:ascii="Montserrat" w:hAnsi="Montserrat"/>
          <w:color w:val="333333"/>
          <w:sz w:val="20"/>
          <w:szCs w:val="20"/>
          <w:shd w:val="clear" w:color="auto" w:fill="FFFFFF"/>
        </w:rPr>
        <w:t>. 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Information in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live: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rt and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t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heory on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rchiving and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r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etrieving 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d</w:t>
      </w:r>
      <w:r w:rsidRPr="00566C01"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>ata</w:t>
      </w:r>
      <w:r>
        <w:rPr>
          <w:rStyle w:val="nfase"/>
          <w:rFonts w:ascii="Montserrat" w:hAnsi="Montserrat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B930EF">
        <w:rPr>
          <w:rFonts w:ascii="Montserrat" w:hAnsi="Montserrat"/>
          <w:color w:val="333333"/>
          <w:sz w:val="20"/>
          <w:szCs w:val="20"/>
          <w:shd w:val="clear" w:color="auto" w:fill="FFFFFF"/>
          <w:lang w:val="pt-BR"/>
        </w:rPr>
        <w:t>Rotterdam: v2, NAi Publishers, pp. 14-25.</w:t>
      </w:r>
    </w:p>
    <w:p w14:paraId="0EE4C02B" w14:textId="77777777" w:rsidR="00566C01" w:rsidRPr="00B930EF" w:rsidRDefault="00566C01" w:rsidP="00F65230">
      <w:pPr>
        <w:spacing w:after="0" w:line="240" w:lineRule="auto"/>
        <w:contextualSpacing/>
        <w:jc w:val="both"/>
        <w:rPr>
          <w:rFonts w:ascii="Georgia" w:hAnsi="Georgia"/>
          <w:color w:val="333333"/>
          <w:shd w:val="clear" w:color="auto" w:fill="FFFFFF"/>
          <w:lang w:val="pt-BR"/>
        </w:rPr>
      </w:pPr>
    </w:p>
    <w:p w14:paraId="1E109F71" w14:textId="1A8C6C83" w:rsidR="00F65230" w:rsidRPr="00AD6B93" w:rsidRDefault="00F65230" w:rsidP="00F65230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</w:rPr>
      </w:pPr>
      <w:r w:rsidRPr="00B930EF">
        <w:rPr>
          <w:rFonts w:ascii="Montserrat" w:hAnsi="Montserrat"/>
          <w:sz w:val="20"/>
          <w:szCs w:val="20"/>
          <w:lang w:val="pt-BR"/>
        </w:rPr>
        <w:t xml:space="preserve">GARCIA. Miguel A. 2011. </w:t>
      </w:r>
      <w:r w:rsidRPr="00F917EC">
        <w:rPr>
          <w:rFonts w:ascii="Montserrat" w:hAnsi="Montserrat"/>
          <w:sz w:val="20"/>
          <w:szCs w:val="20"/>
          <w:lang w:val="pt-BR"/>
        </w:rPr>
        <w:t xml:space="preserve">“Archivos sonoros o la poética de un saber inacabado”. </w:t>
      </w:r>
      <w:r w:rsidRPr="00AD6B93">
        <w:rPr>
          <w:rFonts w:ascii="Montserrat" w:hAnsi="Montserrat"/>
          <w:i/>
          <w:sz w:val="20"/>
          <w:szCs w:val="20"/>
        </w:rPr>
        <w:t>Artefilosofía</w:t>
      </w:r>
      <w:r w:rsidRPr="00AD6B93">
        <w:rPr>
          <w:rFonts w:ascii="Montserrat" w:hAnsi="Montserrat"/>
          <w:sz w:val="20"/>
          <w:szCs w:val="20"/>
        </w:rPr>
        <w:t xml:space="preserve"> n. 11, pp</w:t>
      </w:r>
      <w:r w:rsidR="00566C01">
        <w:rPr>
          <w:rFonts w:ascii="Montserrat" w:hAnsi="Montserrat"/>
          <w:sz w:val="20"/>
          <w:szCs w:val="20"/>
        </w:rPr>
        <w:t xml:space="preserve">. </w:t>
      </w:r>
      <w:r w:rsidRPr="00AD6B93">
        <w:rPr>
          <w:rFonts w:ascii="Montserrat" w:hAnsi="Montserrat"/>
          <w:sz w:val="20"/>
          <w:szCs w:val="20"/>
        </w:rPr>
        <w:t>36-50.</w:t>
      </w:r>
    </w:p>
    <w:p w14:paraId="7EC17D33" w14:textId="77777777" w:rsidR="00F65230" w:rsidRPr="00AD6B93" w:rsidRDefault="00F65230" w:rsidP="003F2FEC">
      <w:pPr>
        <w:spacing w:after="0" w:line="240" w:lineRule="auto"/>
        <w:contextualSpacing/>
        <w:jc w:val="both"/>
        <w:rPr>
          <w:rFonts w:ascii="Montserrat" w:hAnsi="Montserrat" w:cstheme="minorHAnsi"/>
          <w:b/>
          <w:bCs/>
          <w:sz w:val="20"/>
          <w:szCs w:val="20"/>
        </w:rPr>
      </w:pPr>
    </w:p>
    <w:p w14:paraId="5FED14D9" w14:textId="27A1FFC6" w:rsidR="00F65230" w:rsidRPr="00AD6B93" w:rsidRDefault="00EA6448" w:rsidP="00F65230">
      <w:pPr>
        <w:jc w:val="both"/>
        <w:rPr>
          <w:rFonts w:ascii="Montserrat" w:hAnsi="Montserrat" w:cstheme="minorHAnsi"/>
          <w:b/>
          <w:bCs/>
          <w:sz w:val="20"/>
          <w:szCs w:val="20"/>
        </w:rPr>
      </w:pPr>
      <w:r>
        <w:rPr>
          <w:rFonts w:ascii="Montserrat" w:hAnsi="Montserrat" w:cstheme="minorHAnsi"/>
          <w:b/>
          <w:bCs/>
          <w:sz w:val="20"/>
          <w:szCs w:val="20"/>
        </w:rPr>
        <w:t>Complementar</w:t>
      </w:r>
      <w:r w:rsidR="00F65230" w:rsidRPr="00AD6B93">
        <w:rPr>
          <w:rFonts w:ascii="Montserrat" w:hAnsi="Montserrat" w:cstheme="minorHAnsi"/>
          <w:b/>
          <w:bCs/>
          <w:sz w:val="20"/>
          <w:szCs w:val="20"/>
        </w:rPr>
        <w:t>:</w:t>
      </w:r>
    </w:p>
    <w:p w14:paraId="2545A479" w14:textId="77777777" w:rsidR="00F65230" w:rsidRPr="00F65230" w:rsidRDefault="00F65230" w:rsidP="00F65230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  <w:lang w:val="pt-BR"/>
        </w:rPr>
      </w:pPr>
      <w:r w:rsidRPr="00F917EC">
        <w:rPr>
          <w:rFonts w:ascii="Montserrat" w:hAnsi="Montserrat"/>
          <w:sz w:val="20"/>
          <w:szCs w:val="20"/>
        </w:rPr>
        <w:t xml:space="preserve">MANOFF, Marlene. 2004. “Theories of the </w:t>
      </w:r>
      <w:r>
        <w:rPr>
          <w:rFonts w:ascii="Montserrat" w:hAnsi="Montserrat"/>
          <w:sz w:val="20"/>
          <w:szCs w:val="20"/>
        </w:rPr>
        <w:t>a</w:t>
      </w:r>
      <w:r w:rsidRPr="00F917EC">
        <w:rPr>
          <w:rFonts w:ascii="Montserrat" w:hAnsi="Montserrat"/>
          <w:sz w:val="20"/>
          <w:szCs w:val="20"/>
        </w:rPr>
        <w:t xml:space="preserve">rchive from </w:t>
      </w:r>
      <w:r>
        <w:rPr>
          <w:rFonts w:ascii="Montserrat" w:hAnsi="Montserrat"/>
          <w:sz w:val="20"/>
          <w:szCs w:val="20"/>
        </w:rPr>
        <w:t>a</w:t>
      </w:r>
      <w:r w:rsidRPr="00F917EC">
        <w:rPr>
          <w:rFonts w:ascii="Montserrat" w:hAnsi="Montserrat"/>
          <w:sz w:val="20"/>
          <w:szCs w:val="20"/>
        </w:rPr>
        <w:t xml:space="preserve">cross the </w:t>
      </w:r>
      <w:r>
        <w:rPr>
          <w:rFonts w:ascii="Montserrat" w:hAnsi="Montserrat"/>
          <w:sz w:val="20"/>
          <w:szCs w:val="20"/>
        </w:rPr>
        <w:t>d</w:t>
      </w:r>
      <w:r w:rsidRPr="00F917EC">
        <w:rPr>
          <w:rFonts w:ascii="Montserrat" w:hAnsi="Montserrat"/>
          <w:sz w:val="20"/>
          <w:szCs w:val="20"/>
        </w:rPr>
        <w:t xml:space="preserve">isciplines”. </w:t>
      </w:r>
      <w:r w:rsidRPr="00F65230">
        <w:rPr>
          <w:rFonts w:ascii="Montserrat" w:hAnsi="Montserrat"/>
          <w:i/>
          <w:iCs/>
          <w:sz w:val="20"/>
          <w:szCs w:val="20"/>
          <w:lang w:val="pt-BR"/>
        </w:rPr>
        <w:t>Libraries and the Academy</w:t>
      </w:r>
      <w:r w:rsidRPr="00F65230">
        <w:rPr>
          <w:rFonts w:ascii="Montserrat" w:hAnsi="Montserrat"/>
          <w:sz w:val="20"/>
          <w:szCs w:val="20"/>
          <w:lang w:val="pt-BR"/>
        </w:rPr>
        <w:t xml:space="preserve"> 4 (1), pp. 9–25.</w:t>
      </w:r>
    </w:p>
    <w:p w14:paraId="7BC36F0D" w14:textId="77777777" w:rsidR="00F65230" w:rsidRP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13882F4D" w14:textId="50A042C7" w:rsidR="00F65230" w:rsidRP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65230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11.11. </w:t>
      </w:r>
      <w:r w:rsidR="00EA6448">
        <w:rPr>
          <w:rFonts w:ascii="Montserrat" w:hAnsi="Montserrat" w:cstheme="minorHAnsi"/>
          <w:b/>
          <w:bCs/>
          <w:sz w:val="20"/>
          <w:szCs w:val="20"/>
          <w:lang w:val="pt-BR"/>
        </w:rPr>
        <w:t>S</w:t>
      </w:r>
      <w:r w:rsidRPr="00F65230">
        <w:rPr>
          <w:rFonts w:ascii="Montserrat" w:hAnsi="Montserrat" w:cstheme="minorHAnsi"/>
          <w:b/>
          <w:bCs/>
          <w:sz w:val="20"/>
          <w:szCs w:val="20"/>
          <w:lang w:val="pt-BR"/>
        </w:rPr>
        <w:t>om</w:t>
      </w:r>
      <w:r w:rsidR="00EA6448">
        <w:rPr>
          <w:rFonts w:ascii="Montserrat" w:hAnsi="Montserrat" w:cstheme="minorHAnsi"/>
          <w:b/>
          <w:bCs/>
          <w:sz w:val="20"/>
          <w:szCs w:val="20"/>
          <w:lang w:val="pt-BR"/>
        </w:rPr>
        <w:t>, mediação</w:t>
      </w:r>
      <w:r w:rsidRPr="00F65230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 e acustemologia </w:t>
      </w:r>
    </w:p>
    <w:p w14:paraId="07B99F6E" w14:textId="7667D563" w:rsidR="009F22D5" w:rsidRPr="00EA6448" w:rsidRDefault="00F65230" w:rsidP="009F22D5">
      <w:pPr>
        <w:shd w:val="clear" w:color="auto" w:fill="FFFFFF"/>
        <w:spacing w:before="100" w:beforeAutospacing="1" w:after="100" w:afterAutospacing="1" w:line="240" w:lineRule="auto"/>
        <w:rPr>
          <w:rFonts w:ascii="Montserrat" w:hAnsi="Montserrat" w:cs="Noto Sans"/>
          <w:sz w:val="20"/>
          <w:szCs w:val="20"/>
          <w:lang w:val="pt-BR"/>
        </w:rPr>
      </w:pPr>
      <w:r w:rsidRPr="00EA6448">
        <w:rPr>
          <w:rFonts w:ascii="Montserrat" w:hAnsi="Montserrat" w:cstheme="minorHAnsi"/>
          <w:sz w:val="20"/>
          <w:szCs w:val="20"/>
          <w:lang w:val="pt-BR"/>
        </w:rPr>
        <w:t>FELD, Steven.</w:t>
      </w:r>
      <w:r w:rsidR="009F22D5" w:rsidRPr="00EA6448">
        <w:rPr>
          <w:rFonts w:ascii="Montserrat" w:hAnsi="Montserrat" w:cstheme="minorHAnsi"/>
          <w:sz w:val="20"/>
          <w:szCs w:val="20"/>
          <w:lang w:val="pt-BR"/>
        </w:rPr>
        <w:t xml:space="preserve"> 2020.</w:t>
      </w:r>
      <w:r w:rsidR="009F22D5" w:rsidRPr="00EA6448">
        <w:rPr>
          <w:rStyle w:val="Hyperlink"/>
          <w:rFonts w:ascii="Montserrat" w:hAnsi="Montserrat"/>
          <w:color w:val="auto"/>
          <w:sz w:val="20"/>
          <w:szCs w:val="20"/>
          <w:u w:val="none"/>
          <w:shd w:val="clear" w:color="auto" w:fill="FFFFFF"/>
          <w:lang w:val="pt-BR"/>
        </w:rPr>
        <w:t xml:space="preserve"> </w:t>
      </w:r>
      <w:r w:rsidR="00EA6448" w:rsidRPr="00EA6448">
        <w:rPr>
          <w:rStyle w:val="Hyperlink"/>
          <w:rFonts w:ascii="Montserrat" w:hAnsi="Montserrat"/>
          <w:color w:val="auto"/>
          <w:sz w:val="20"/>
          <w:szCs w:val="20"/>
          <w:u w:val="none"/>
          <w:shd w:val="clear" w:color="auto" w:fill="FFFFFF"/>
          <w:lang w:val="pt-BR"/>
        </w:rPr>
        <w:t>“</w:t>
      </w:r>
      <w:r w:rsidRPr="00EA6448">
        <w:rPr>
          <w:rStyle w:val="Forte"/>
          <w:rFonts w:ascii="Montserrat" w:hAnsi="Montserrat"/>
          <w:b w:val="0"/>
          <w:bCs w:val="0"/>
          <w:sz w:val="20"/>
          <w:szCs w:val="20"/>
          <w:shd w:val="clear" w:color="auto" w:fill="FFFFFF"/>
          <w:lang w:val="pt-BR"/>
        </w:rPr>
        <w:t>Alternativas</w:t>
      </w:r>
      <w:r w:rsidRPr="00EA6448">
        <w:rPr>
          <w:rFonts w:ascii="Montserrat" w:hAnsi="Montserrat"/>
          <w:b/>
          <w:bCs/>
          <w:sz w:val="20"/>
          <w:szCs w:val="20"/>
          <w:shd w:val="clear" w:color="auto" w:fill="FFFFFF"/>
          <w:lang w:val="pt-BR"/>
        </w:rPr>
        <w:t> </w:t>
      </w:r>
      <w:r w:rsidRPr="00EA6448">
        <w:rPr>
          <w:rStyle w:val="Forte"/>
          <w:rFonts w:ascii="Montserrat" w:hAnsi="Montserrat"/>
          <w:b w:val="0"/>
          <w:bCs w:val="0"/>
          <w:sz w:val="20"/>
          <w:szCs w:val="20"/>
          <w:shd w:val="clear" w:color="auto" w:fill="FFFFFF"/>
          <w:lang w:val="pt-BR"/>
        </w:rPr>
        <w:t>pós</w:t>
      </w:r>
      <w:r w:rsidRPr="00EA6448">
        <w:rPr>
          <w:rFonts w:ascii="Montserrat" w:hAnsi="Montserrat"/>
          <w:sz w:val="20"/>
          <w:szCs w:val="20"/>
          <w:shd w:val="clear" w:color="auto" w:fill="FFFFFF"/>
          <w:lang w:val="pt-BR"/>
        </w:rPr>
        <w:t>-etnomusicológicas: a acustemologia</w:t>
      </w:r>
      <w:r w:rsidR="00EA6448" w:rsidRPr="00EA6448">
        <w:rPr>
          <w:rFonts w:ascii="Montserrat" w:hAnsi="Montserrat"/>
          <w:sz w:val="20"/>
          <w:szCs w:val="20"/>
          <w:shd w:val="clear" w:color="auto" w:fill="FFFFFF"/>
          <w:lang w:val="pt-BR"/>
        </w:rPr>
        <w:t>”</w:t>
      </w:r>
      <w:r w:rsidR="009F22D5" w:rsidRPr="00EA6448">
        <w:rPr>
          <w:rFonts w:ascii="Montserrat" w:hAnsi="Montserrat"/>
          <w:sz w:val="20"/>
          <w:szCs w:val="20"/>
          <w:shd w:val="clear" w:color="auto" w:fill="FFFFFF"/>
          <w:lang w:val="pt-BR"/>
        </w:rPr>
        <w:t xml:space="preserve">. </w:t>
      </w:r>
      <w:r w:rsidR="00EA6448" w:rsidRPr="00EA6448">
        <w:rPr>
          <w:rFonts w:ascii="Montserrat" w:hAnsi="Montserrat"/>
          <w:i/>
          <w:iCs/>
          <w:sz w:val="20"/>
          <w:szCs w:val="20"/>
          <w:shd w:val="clear" w:color="auto" w:fill="FFFFFF"/>
          <w:lang w:val="pt-BR"/>
        </w:rPr>
        <w:t>PROA: Revista de Antropologia e Arte</w:t>
      </w:r>
      <w:r w:rsidR="00EA6448" w:rsidRPr="00EA6448">
        <w:rPr>
          <w:rFonts w:ascii="Montserrat" w:hAnsi="Montserrat"/>
          <w:sz w:val="20"/>
          <w:szCs w:val="20"/>
          <w:shd w:val="clear" w:color="auto" w:fill="FFFFFF"/>
          <w:lang w:val="pt-BR"/>
        </w:rPr>
        <w:t>, Campinas,</w:t>
      </w:r>
      <w:r w:rsidR="009F22D5" w:rsidRPr="00EA6448">
        <w:rPr>
          <w:rFonts w:ascii="Montserrat" w:hAnsi="Montserrat"/>
          <w:sz w:val="20"/>
          <w:szCs w:val="20"/>
          <w:shd w:val="clear" w:color="auto" w:fill="FFFFFF"/>
          <w:lang w:val="pt-BR"/>
        </w:rPr>
        <w:t xml:space="preserve">  </w:t>
      </w:r>
      <w:hyperlink r:id="rId5" w:history="1">
        <w:r w:rsidR="009F22D5" w:rsidRPr="00EA6448">
          <w:rPr>
            <w:rStyle w:val="Hyperlink"/>
            <w:rFonts w:ascii="Montserrat" w:hAnsi="Montserrat" w:cs="Noto Sans"/>
            <w:color w:val="auto"/>
            <w:sz w:val="20"/>
            <w:szCs w:val="20"/>
            <w:u w:val="none"/>
            <w:lang w:val="pt-BR"/>
          </w:rPr>
          <w:t>v. 2 n. 10</w:t>
        </w:r>
        <w:r w:rsidR="00EA6448" w:rsidRPr="00EA6448">
          <w:rPr>
            <w:rStyle w:val="Hyperlink"/>
            <w:rFonts w:ascii="Montserrat" w:hAnsi="Montserrat" w:cs="Noto Sans"/>
            <w:color w:val="auto"/>
            <w:sz w:val="20"/>
            <w:szCs w:val="20"/>
            <w:u w:val="none"/>
            <w:lang w:val="pt-BR"/>
          </w:rPr>
          <w:t xml:space="preserve">, pp. 193-210. </w:t>
        </w:r>
      </w:hyperlink>
      <w:r w:rsidR="009F22D5" w:rsidRPr="00EA6448">
        <w:rPr>
          <w:rFonts w:ascii="Montserrat" w:hAnsi="Montserrat" w:cs="Noto Sans"/>
          <w:sz w:val="20"/>
          <w:szCs w:val="20"/>
          <w:lang w:val="pt-BR"/>
        </w:rPr>
        <w:t> </w:t>
      </w:r>
    </w:p>
    <w:p w14:paraId="0465FF08" w14:textId="147B42BB" w:rsidR="00F65230" w:rsidRPr="00C8210D" w:rsidRDefault="00F65230" w:rsidP="00F65230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pt-BR"/>
        </w:rPr>
      </w:pPr>
      <w:r w:rsidRPr="00C8210D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IAZZETTA, Fernando. 2009. </w:t>
      </w:r>
      <w:r w:rsidRPr="00C8210D">
        <w:rPr>
          <w:rFonts w:ascii="Montserrat" w:eastAsia="Times New Roman" w:hAnsi="Montserrat" w:cs="Calibri"/>
          <w:i/>
          <w:iCs/>
          <w:color w:val="000000"/>
          <w:sz w:val="20"/>
          <w:szCs w:val="20"/>
          <w:lang w:val="pt-BR"/>
        </w:rPr>
        <w:t>Música e mediação tecnológica.</w:t>
      </w:r>
      <w:r w:rsidRPr="00C8210D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 São Paulo: Perspectiva, Fap</w:t>
      </w:r>
      <w:r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esp. </w:t>
      </w:r>
      <w:r w:rsidRPr="00C8210D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>pp.</w:t>
      </w:r>
      <w:r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 </w:t>
      </w:r>
      <w:r w:rsidRPr="00C8210D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>29-48 (Caps. 1-2).</w:t>
      </w:r>
    </w:p>
    <w:p w14:paraId="57F586FC" w14:textId="77777777" w:rsidR="00F65230" w:rsidRPr="00C8210D" w:rsidRDefault="00F65230" w:rsidP="003F2FEC">
      <w:pPr>
        <w:spacing w:after="0" w:line="240" w:lineRule="auto"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01484A6A" w14:textId="21652B8C" w:rsidR="00F65230" w:rsidRPr="0022798C" w:rsidRDefault="00F65230" w:rsidP="00F6523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bCs/>
          <w:color w:val="000000"/>
          <w:sz w:val="20"/>
          <w:szCs w:val="20"/>
          <w:lang w:val="pt-BR"/>
        </w:rPr>
      </w:pPr>
      <w:r w:rsidRPr="00F65230">
        <w:rPr>
          <w:rFonts w:ascii="Montserrat" w:hAnsi="Montserrat" w:cstheme="minorHAnsi"/>
          <w:b/>
          <w:bCs/>
          <w:color w:val="000000"/>
          <w:sz w:val="20"/>
          <w:szCs w:val="20"/>
          <w:lang w:val="pt-BR"/>
        </w:rPr>
        <w:t xml:space="preserve">18.11.  </w:t>
      </w:r>
      <w:r w:rsidR="00643632">
        <w:rPr>
          <w:rFonts w:ascii="Montserrat" w:hAnsi="Montserrat" w:cstheme="minorHAnsi"/>
          <w:b/>
          <w:bCs/>
          <w:color w:val="000000"/>
          <w:sz w:val="20"/>
          <w:szCs w:val="20"/>
          <w:lang w:val="pt-BR"/>
        </w:rPr>
        <w:t>Tecnologias do registro, etnografia e modernidade acústica</w:t>
      </w:r>
      <w:r w:rsidRPr="0022798C">
        <w:rPr>
          <w:rFonts w:ascii="Montserrat" w:hAnsi="Montserrat" w:cstheme="minorHAnsi"/>
          <w:b/>
          <w:bCs/>
          <w:color w:val="000000"/>
          <w:sz w:val="20"/>
          <w:szCs w:val="20"/>
          <w:lang w:val="pt-BR"/>
        </w:rPr>
        <w:t xml:space="preserve"> </w:t>
      </w:r>
      <w:r w:rsidR="00643632">
        <w:rPr>
          <w:rFonts w:ascii="Montserrat" w:hAnsi="Montserrat" w:cstheme="minorHAnsi"/>
          <w:b/>
          <w:bCs/>
          <w:color w:val="000000"/>
          <w:sz w:val="20"/>
          <w:szCs w:val="20"/>
          <w:lang w:val="pt-BR"/>
        </w:rPr>
        <w:t xml:space="preserve"> </w:t>
      </w:r>
    </w:p>
    <w:p w14:paraId="4D5B8851" w14:textId="77777777" w:rsidR="00F65230" w:rsidRPr="0022798C" w:rsidRDefault="00F65230" w:rsidP="00F6523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</w:p>
    <w:p w14:paraId="4B897407" w14:textId="59296554" w:rsidR="00F65230" w:rsidRPr="00F65230" w:rsidRDefault="00F65230" w:rsidP="00F6523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0"/>
          <w:szCs w:val="20"/>
        </w:rPr>
      </w:pPr>
      <w:r w:rsidRPr="00F917EC">
        <w:rPr>
          <w:rFonts w:ascii="Montserrat" w:hAnsi="Montserrat" w:cstheme="minorHAnsi"/>
          <w:color w:val="000000"/>
          <w:sz w:val="20"/>
          <w:szCs w:val="20"/>
        </w:rPr>
        <w:t xml:space="preserve">MAKANON, DANIEL &amp; Neumann, Mark. 2009. 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</w:rPr>
        <w:t xml:space="preserve">Recording culture: audio documentary and the ethnographic experience. </w:t>
      </w:r>
      <w:r w:rsidRPr="00F65230">
        <w:rPr>
          <w:rFonts w:ascii="Montserrat" w:hAnsi="Montserrat" w:cstheme="minorHAnsi"/>
          <w:color w:val="000000"/>
          <w:sz w:val="20"/>
          <w:szCs w:val="20"/>
        </w:rPr>
        <w:t>USA: SAGE (introdução e cap 1</w:t>
      </w:r>
      <w:r w:rsidR="00D10EC1">
        <w:rPr>
          <w:rFonts w:ascii="Montserrat" w:hAnsi="Montserrat" w:cstheme="minorHAnsi"/>
          <w:color w:val="000000"/>
          <w:sz w:val="20"/>
          <w:szCs w:val="20"/>
        </w:rPr>
        <w:t xml:space="preserve"> – existe tradução</w:t>
      </w:r>
      <w:r w:rsidRPr="00F65230">
        <w:rPr>
          <w:rFonts w:ascii="Montserrat" w:hAnsi="Montserrat" w:cstheme="minorHAnsi"/>
          <w:color w:val="000000"/>
          <w:sz w:val="20"/>
          <w:szCs w:val="20"/>
        </w:rPr>
        <w:t>).</w:t>
      </w:r>
    </w:p>
    <w:p w14:paraId="7335055C" w14:textId="77777777" w:rsidR="00F65230" w:rsidRPr="00F65230" w:rsidRDefault="00F65230" w:rsidP="00F6523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0"/>
          <w:szCs w:val="20"/>
        </w:rPr>
      </w:pPr>
    </w:p>
    <w:p w14:paraId="541B8BF0" w14:textId="232ADB82" w:rsidR="00F65230" w:rsidRPr="00B930EF" w:rsidRDefault="00F65230" w:rsidP="00F65230">
      <w:pPr>
        <w:spacing w:after="0" w:line="240" w:lineRule="auto"/>
        <w:jc w:val="both"/>
        <w:rPr>
          <w:rFonts w:ascii="Montserrat" w:eastAsia="Times New Roman" w:hAnsi="Montserrat" w:cs="Calibri"/>
          <w:color w:val="000000"/>
          <w:sz w:val="20"/>
          <w:szCs w:val="20"/>
          <w:lang w:val="pt-BR"/>
        </w:rPr>
      </w:pPr>
      <w:r w:rsidRPr="002A6AF8">
        <w:rPr>
          <w:rFonts w:ascii="Montserrat" w:eastAsia="Times New Roman" w:hAnsi="Montserrat" w:cs="Calibri"/>
          <w:color w:val="000000"/>
          <w:sz w:val="20"/>
          <w:szCs w:val="20"/>
        </w:rPr>
        <w:t>STERNE, Jonathan.</w:t>
      </w:r>
      <w:r w:rsidRPr="004F7318">
        <w:rPr>
          <w:rFonts w:ascii="Montserrat" w:eastAsia="Times New Roman" w:hAnsi="Montserrat" w:cs="Calibri"/>
          <w:color w:val="000000"/>
          <w:sz w:val="20"/>
          <w:szCs w:val="20"/>
        </w:rPr>
        <w:t xml:space="preserve"> 2003.</w:t>
      </w:r>
      <w:r w:rsidRPr="002A6AF8">
        <w:rPr>
          <w:rFonts w:ascii="Montserrat" w:eastAsia="Times New Roman" w:hAnsi="Montserrat" w:cs="Calibri"/>
          <w:color w:val="000000"/>
          <w:sz w:val="20"/>
          <w:szCs w:val="20"/>
        </w:rPr>
        <w:t xml:space="preserve"> </w:t>
      </w:r>
      <w:r w:rsidRPr="002A6AF8">
        <w:rPr>
          <w:rFonts w:ascii="Montserrat" w:eastAsia="Times New Roman" w:hAnsi="Montserrat" w:cs="Calibri"/>
          <w:i/>
          <w:iCs/>
          <w:color w:val="000000"/>
          <w:sz w:val="20"/>
          <w:szCs w:val="20"/>
        </w:rPr>
        <w:t>The audible past. Cultural origins of sound reproduction</w:t>
      </w:r>
      <w:r w:rsidRPr="002A6AF8">
        <w:rPr>
          <w:rFonts w:ascii="Montserrat" w:eastAsia="Times New Roman" w:hAnsi="Montserrat" w:cs="Calibri"/>
          <w:color w:val="000000"/>
          <w:sz w:val="20"/>
          <w:szCs w:val="20"/>
        </w:rPr>
        <w:t xml:space="preserve">. </w:t>
      </w:r>
      <w:r w:rsidRPr="00B930EF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>USA: Duke University Press, (Hello,</w:t>
      </w:r>
      <w:r w:rsidR="00D10EC1" w:rsidRPr="00B930EF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 pp. 1-30).</w:t>
      </w:r>
      <w:r w:rsidRPr="00B930EF">
        <w:rPr>
          <w:rFonts w:ascii="Montserrat" w:eastAsia="Times New Roman" w:hAnsi="Montserrat" w:cs="Calibri"/>
          <w:color w:val="000000"/>
          <w:sz w:val="20"/>
          <w:szCs w:val="20"/>
          <w:lang w:val="pt-BR"/>
        </w:rPr>
        <w:t xml:space="preserve"> </w:t>
      </w:r>
    </w:p>
    <w:p w14:paraId="3FD45738" w14:textId="77777777" w:rsidR="00F65230" w:rsidRPr="00B930EF" w:rsidRDefault="00F65230" w:rsidP="00F6523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pt-BR"/>
        </w:rPr>
      </w:pPr>
    </w:p>
    <w:p w14:paraId="3F95E50B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41BC5">
        <w:rPr>
          <w:rFonts w:ascii="Montserrat" w:hAnsi="Montserrat" w:cstheme="minorHAnsi"/>
          <w:b/>
          <w:bCs/>
          <w:sz w:val="20"/>
          <w:szCs w:val="20"/>
          <w:lang w:val="pt-BR"/>
        </w:rPr>
        <w:t>25.1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>1</w:t>
      </w:r>
      <w:r w:rsidRPr="00F41BC5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. 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Mario de Andrade</w:t>
      </w:r>
      <w:r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 e a Missão de Pesquisas Folclóricas</w:t>
      </w:r>
    </w:p>
    <w:p w14:paraId="0A3D5A33" w14:textId="77777777" w:rsidR="00F65230" w:rsidRPr="00F917EC" w:rsidRDefault="00F65230" w:rsidP="00F65230">
      <w:pPr>
        <w:tabs>
          <w:tab w:val="left" w:pos="8640"/>
        </w:tabs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ANDRADE, Mário. 1949. “Folclore”. In: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Manual bibliográfico brasileiro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(org) Moraes, R.B e Bertien, W. São Paulo. Gráfica Ed. Souza, pp 421-471. </w:t>
      </w:r>
    </w:p>
    <w:p w14:paraId="6EBA0BA6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</w:p>
    <w:p w14:paraId="6B021A27" w14:textId="4D6567EB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CARLINI, Álvaro. 1994. </w:t>
      </w:r>
      <w:r w:rsidRPr="00F917EC">
        <w:rPr>
          <w:rFonts w:ascii="Montserrat" w:hAnsi="Montserrat" w:cstheme="minorHAnsi"/>
          <w:i/>
          <w:sz w:val="20"/>
          <w:szCs w:val="20"/>
          <w:lang w:val="pt-BR"/>
        </w:rPr>
        <w:t>Cante lá que gravam cá: Mário de Andrade e a Missão de Pesquisas Folclóricas de 1938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. São Paulo: FLCH/USP, Dissertação de Mestrado</w:t>
      </w:r>
      <w:r w:rsidR="00A07E86">
        <w:rPr>
          <w:rFonts w:ascii="Montserrat" w:hAnsi="Montserrat" w:cstheme="minorHAnsi"/>
          <w:sz w:val="20"/>
          <w:szCs w:val="20"/>
          <w:lang w:val="pt-BR"/>
        </w:rPr>
        <w:t>, cap</w:t>
      </w:r>
      <w:r w:rsidR="003F2FEC">
        <w:rPr>
          <w:rFonts w:ascii="Montserrat" w:hAnsi="Montserrat" w:cstheme="minorHAnsi"/>
          <w:sz w:val="20"/>
          <w:szCs w:val="20"/>
          <w:lang w:val="pt-BR"/>
        </w:rPr>
        <w:t>s</w:t>
      </w:r>
      <w:r w:rsidR="00A07E86">
        <w:rPr>
          <w:rFonts w:ascii="Montserrat" w:hAnsi="Montserrat" w:cstheme="minorHAnsi"/>
          <w:sz w:val="20"/>
          <w:szCs w:val="20"/>
          <w:lang w:val="pt-BR"/>
        </w:rPr>
        <w:t xml:space="preserve"> 1 e 2, pp.7-65.</w:t>
      </w:r>
    </w:p>
    <w:p w14:paraId="4AB24281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33AE1DEA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41BC5">
        <w:rPr>
          <w:rFonts w:ascii="Montserrat" w:hAnsi="Montserrat"/>
          <w:b/>
          <w:bCs/>
          <w:sz w:val="20"/>
          <w:szCs w:val="20"/>
          <w:lang w:val="pt-BR"/>
        </w:rPr>
        <w:t>Complementar:</w:t>
      </w:r>
    </w:p>
    <w:p w14:paraId="39BE65B0" w14:textId="6E1A7756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08610A4B" w14:textId="1B12BA43" w:rsidR="00644E8F" w:rsidRPr="00644E8F" w:rsidRDefault="00644E8F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644E8F">
        <w:rPr>
          <w:rFonts w:ascii="Montserrat" w:hAnsi="Montserrat" w:cstheme="minorHAnsi"/>
          <w:sz w:val="20"/>
          <w:szCs w:val="20"/>
          <w:lang w:val="pt-BR"/>
        </w:rPr>
        <w:t xml:space="preserve">CAVALCANTI, Maria Laura et al. 1992. </w:t>
      </w:r>
      <w:r>
        <w:rPr>
          <w:rFonts w:ascii="Montserrat" w:hAnsi="Montserrat" w:cstheme="minorHAnsi"/>
          <w:sz w:val="20"/>
          <w:szCs w:val="20"/>
          <w:lang w:val="pt-BR"/>
        </w:rPr>
        <w:t>“</w:t>
      </w:r>
      <w:r w:rsidRPr="00644E8F">
        <w:rPr>
          <w:rFonts w:ascii="Montserrat" w:hAnsi="Montserrat" w:cstheme="minorHAnsi"/>
          <w:sz w:val="20"/>
          <w:szCs w:val="20"/>
          <w:lang w:val="pt-BR"/>
        </w:rPr>
        <w:t>Os estudos de folclore no Brasil</w:t>
      </w:r>
      <w:r>
        <w:rPr>
          <w:rFonts w:ascii="Montserrat" w:hAnsi="Montserrat" w:cstheme="minorHAnsi"/>
          <w:sz w:val="20"/>
          <w:szCs w:val="20"/>
          <w:lang w:val="pt-BR"/>
        </w:rPr>
        <w:t>”</w:t>
      </w:r>
      <w:r w:rsidRPr="00644E8F">
        <w:rPr>
          <w:rFonts w:ascii="Montserrat" w:hAnsi="Montserrat" w:cstheme="minorHAnsi"/>
          <w:sz w:val="20"/>
          <w:szCs w:val="20"/>
          <w:lang w:val="pt-BR"/>
        </w:rPr>
        <w:t xml:space="preserve">. In: Instituto Brasileiro de Arte  e Cultura. </w:t>
      </w:r>
      <w:r w:rsidRPr="00644E8F">
        <w:rPr>
          <w:rFonts w:ascii="Montserrat" w:hAnsi="Montserrat" w:cstheme="minorHAnsi"/>
          <w:i/>
          <w:iCs/>
          <w:sz w:val="20"/>
          <w:szCs w:val="20"/>
          <w:lang w:val="pt-BR"/>
        </w:rPr>
        <w:t>Seminário Folclore e Cultura Popular.</w:t>
      </w:r>
      <w:r w:rsidRPr="00644E8F">
        <w:rPr>
          <w:rFonts w:ascii="Montserrat" w:hAnsi="Montserrat" w:cstheme="minorHAnsi"/>
          <w:sz w:val="20"/>
          <w:szCs w:val="20"/>
          <w:lang w:val="pt-BR"/>
        </w:rPr>
        <w:t xml:space="preserve"> Rio de Janeiro, IBAC, pp.101</w:t>
      </w:r>
      <w:r w:rsidR="003F2FEC">
        <w:rPr>
          <w:rFonts w:ascii="Montserrat" w:hAnsi="Montserrat" w:cstheme="minorHAnsi"/>
          <w:sz w:val="20"/>
          <w:szCs w:val="20"/>
          <w:lang w:val="pt-BR"/>
        </w:rPr>
        <w:t>-</w:t>
      </w:r>
      <w:r w:rsidRPr="00644E8F">
        <w:rPr>
          <w:rFonts w:ascii="Montserrat" w:hAnsi="Montserrat" w:cstheme="minorHAnsi"/>
          <w:sz w:val="20"/>
          <w:szCs w:val="20"/>
          <w:lang w:val="pt-BR"/>
        </w:rPr>
        <w:t xml:space="preserve">112.  </w:t>
      </w:r>
    </w:p>
    <w:p w14:paraId="3611F460" w14:textId="77777777" w:rsidR="00644E8F" w:rsidRPr="00F917EC" w:rsidRDefault="00644E8F" w:rsidP="00F65230">
      <w:pPr>
        <w:spacing w:after="0" w:line="240" w:lineRule="auto"/>
        <w:contextualSpacing/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</w:p>
    <w:p w14:paraId="584FD5F2" w14:textId="3880646C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 xml:space="preserve">TRAVASSOS, Elizabeth. 1987. </w:t>
      </w:r>
      <w:r w:rsidRPr="00F917EC">
        <w:rPr>
          <w:rFonts w:ascii="Montserrat" w:hAnsi="Montserrat" w:cstheme="minorHAnsi"/>
          <w:i/>
          <w:iCs/>
          <w:color w:val="000000"/>
          <w:sz w:val="20"/>
          <w:szCs w:val="20"/>
          <w:lang w:val="pt-BR"/>
        </w:rPr>
        <w:t xml:space="preserve">Os Mandarins Milagrosos. Arte e Etnografia em Mário de Andrade e Béla Bartok </w:t>
      </w:r>
      <w:r w:rsidRPr="00F917EC">
        <w:rPr>
          <w:rFonts w:ascii="Montserrat" w:hAnsi="Montserrat" w:cstheme="minorHAnsi"/>
          <w:color w:val="000000"/>
          <w:sz w:val="20"/>
          <w:szCs w:val="20"/>
          <w:lang w:val="pt-BR"/>
        </w:rPr>
        <w:t>RJ: Funarte, Jorge Zahar Editores.</w:t>
      </w:r>
    </w:p>
    <w:p w14:paraId="6201F5B0" w14:textId="77777777" w:rsidR="003F2FEC" w:rsidRDefault="003F2FEC" w:rsidP="003F2FEC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  <w:lang w:val="pt-BR"/>
        </w:rPr>
      </w:pPr>
    </w:p>
    <w:p w14:paraId="7DAB34C3" w14:textId="427372A5" w:rsidR="003F2FEC" w:rsidRPr="0019675F" w:rsidRDefault="003F2FEC" w:rsidP="003F2FEC">
      <w:pPr>
        <w:spacing w:after="0" w:line="240" w:lineRule="auto"/>
        <w:contextualSpacing/>
        <w:jc w:val="both"/>
        <w:rPr>
          <w:rFonts w:ascii="Montserrat" w:hAnsi="Montserrat"/>
          <w:sz w:val="20"/>
          <w:szCs w:val="20"/>
          <w:lang w:val="pt-BR"/>
        </w:rPr>
      </w:pPr>
      <w:r w:rsidRPr="0019675F">
        <w:rPr>
          <w:rFonts w:ascii="Montserrat" w:hAnsi="Montserrat"/>
          <w:sz w:val="20"/>
          <w:szCs w:val="20"/>
          <w:lang w:val="pt-BR"/>
        </w:rPr>
        <w:t xml:space="preserve">NOGUEIRA, Antonio Gilberto R. 2005. </w:t>
      </w:r>
      <w:r w:rsidRPr="0019675F">
        <w:rPr>
          <w:rFonts w:ascii="Montserrat" w:hAnsi="Montserrat"/>
          <w:i/>
          <w:iCs/>
          <w:sz w:val="20"/>
          <w:szCs w:val="20"/>
          <w:lang w:val="pt-BR"/>
        </w:rPr>
        <w:t xml:space="preserve">Por um inventário dos sentidos: Mário de Andrade e a concepção de patrimônio e inventário. </w:t>
      </w:r>
      <w:r w:rsidRPr="0019675F">
        <w:rPr>
          <w:rFonts w:ascii="Montserrat" w:hAnsi="Montserrat"/>
          <w:sz w:val="20"/>
          <w:szCs w:val="20"/>
          <w:lang w:val="pt-BR"/>
        </w:rPr>
        <w:t>São Paulo: Hucitec\Fapesp.</w:t>
      </w:r>
    </w:p>
    <w:p w14:paraId="4F473A71" w14:textId="77777777" w:rsidR="003F2FEC" w:rsidRPr="00F917EC" w:rsidRDefault="003F2FEC" w:rsidP="00F65230">
      <w:pPr>
        <w:spacing w:after="0" w:line="240" w:lineRule="auto"/>
        <w:contextualSpacing/>
        <w:jc w:val="both"/>
        <w:rPr>
          <w:rFonts w:ascii="Montserrat" w:hAnsi="Montserrat" w:cstheme="minorHAnsi"/>
          <w:color w:val="000000"/>
          <w:sz w:val="20"/>
          <w:szCs w:val="20"/>
          <w:lang w:val="pt-BR"/>
        </w:rPr>
      </w:pPr>
    </w:p>
    <w:p w14:paraId="79EAD083" w14:textId="3E33C5A5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>
        <w:rPr>
          <w:rFonts w:ascii="Montserrat" w:hAnsi="Montserrat" w:cstheme="minorHAnsi"/>
          <w:b/>
          <w:bCs/>
          <w:sz w:val="20"/>
          <w:szCs w:val="20"/>
          <w:lang w:val="pt-BR"/>
        </w:rPr>
        <w:t>02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.12. </w:t>
      </w:r>
      <w:r w:rsidR="00A07E86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As viagens etnográficas de 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Luiz Heitor </w:t>
      </w:r>
      <w:r w:rsidR="00A07E86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Corrêa de </w:t>
      </w: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Azevedo </w:t>
      </w:r>
      <w:r w:rsidR="00A07E86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 </w:t>
      </w:r>
    </w:p>
    <w:p w14:paraId="404E311E" w14:textId="2B148600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AZEVEDO, Luiz Heitor Corrrêa. 1943. </w:t>
      </w:r>
      <w:r w:rsidRPr="00F917EC">
        <w:rPr>
          <w:rFonts w:ascii="Montserrat" w:hAnsi="Montserrat" w:cstheme="minorHAnsi"/>
          <w:i/>
          <w:sz w:val="20"/>
          <w:szCs w:val="20"/>
          <w:lang w:val="pt-BR"/>
        </w:rPr>
        <w:t>A escola nacional de música e as pesquisas de folclore musical no Brasil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. Rio de Janeiro: Centro de Pesquisas Folclóricas/Escola Nacional de Música n.1</w:t>
      </w:r>
      <w:r w:rsidR="003F2FEC">
        <w:rPr>
          <w:rFonts w:ascii="Montserrat" w:hAnsi="Montserrat" w:cstheme="minorHAnsi"/>
          <w:sz w:val="20"/>
          <w:szCs w:val="20"/>
          <w:lang w:val="pt-BR"/>
        </w:rPr>
        <w:t>, 43 pgs.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</w:t>
      </w:r>
    </w:p>
    <w:p w14:paraId="12BF2BBC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4AFD8AFC" w14:textId="260B0072" w:rsidR="00F65230" w:rsidRPr="00A07E86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A07E86">
        <w:rPr>
          <w:rFonts w:ascii="Montserrat" w:hAnsi="Montserrat" w:cstheme="minorHAnsi"/>
          <w:sz w:val="20"/>
          <w:szCs w:val="20"/>
          <w:lang w:val="pt-BR"/>
        </w:rPr>
        <w:t>BARROS, Felipe. 201</w:t>
      </w:r>
      <w:r w:rsidR="00A07E86" w:rsidRPr="00A07E86">
        <w:rPr>
          <w:rFonts w:ascii="Montserrat" w:hAnsi="Montserrat" w:cstheme="minorHAnsi"/>
          <w:sz w:val="20"/>
          <w:szCs w:val="20"/>
          <w:lang w:val="pt-BR"/>
        </w:rPr>
        <w:t>8</w:t>
      </w:r>
      <w:r w:rsidRPr="00A07E86">
        <w:rPr>
          <w:rFonts w:ascii="Montserrat" w:hAnsi="Montserrat" w:cstheme="minorHAnsi"/>
          <w:sz w:val="20"/>
          <w:szCs w:val="20"/>
          <w:lang w:val="pt-BR"/>
        </w:rPr>
        <w:t xml:space="preserve">. </w:t>
      </w:r>
      <w:r w:rsidR="00A07E86" w:rsidRPr="00A07E86">
        <w:rPr>
          <w:rFonts w:ascii="Montserrat" w:hAnsi="Montserrat"/>
          <w:sz w:val="20"/>
          <w:szCs w:val="20"/>
          <w:lang w:val="pt-BR"/>
        </w:rPr>
        <w:t xml:space="preserve">Arquivos e objetos sonoros etnográficos: a coleção fonográfica de </w:t>
      </w:r>
      <w:r w:rsidR="00A07E86">
        <w:rPr>
          <w:rFonts w:ascii="Montserrat" w:hAnsi="Montserrat"/>
          <w:sz w:val="20"/>
          <w:szCs w:val="20"/>
          <w:lang w:val="pt-BR"/>
        </w:rPr>
        <w:t>L</w:t>
      </w:r>
      <w:r w:rsidR="00A07E86" w:rsidRPr="00A07E86">
        <w:rPr>
          <w:rFonts w:ascii="Montserrat" w:hAnsi="Montserrat"/>
          <w:sz w:val="20"/>
          <w:szCs w:val="20"/>
          <w:lang w:val="pt-BR"/>
        </w:rPr>
        <w:t xml:space="preserve">uiz </w:t>
      </w:r>
      <w:r w:rsidR="00A07E86">
        <w:rPr>
          <w:rFonts w:ascii="Montserrat" w:hAnsi="Montserrat"/>
          <w:sz w:val="20"/>
          <w:szCs w:val="20"/>
          <w:lang w:val="pt-BR"/>
        </w:rPr>
        <w:t>H</w:t>
      </w:r>
      <w:r w:rsidR="00A07E86" w:rsidRPr="00A07E86">
        <w:rPr>
          <w:rFonts w:ascii="Montserrat" w:hAnsi="Montserrat"/>
          <w:sz w:val="20"/>
          <w:szCs w:val="20"/>
          <w:lang w:val="pt-BR"/>
        </w:rPr>
        <w:t xml:space="preserve">eitor </w:t>
      </w:r>
      <w:r w:rsidR="00A07E86">
        <w:rPr>
          <w:rFonts w:ascii="Montserrat" w:hAnsi="Montserrat"/>
          <w:sz w:val="20"/>
          <w:szCs w:val="20"/>
          <w:lang w:val="pt-BR"/>
        </w:rPr>
        <w:t>C</w:t>
      </w:r>
      <w:r w:rsidR="00A07E86" w:rsidRPr="00A07E86">
        <w:rPr>
          <w:rFonts w:ascii="Montserrat" w:hAnsi="Montserrat"/>
          <w:sz w:val="20"/>
          <w:szCs w:val="20"/>
          <w:lang w:val="pt-BR"/>
        </w:rPr>
        <w:t xml:space="preserve">orrêa de </w:t>
      </w:r>
      <w:r w:rsidR="00A07E86">
        <w:rPr>
          <w:rFonts w:ascii="Montserrat" w:hAnsi="Montserrat"/>
          <w:sz w:val="20"/>
          <w:szCs w:val="20"/>
          <w:lang w:val="pt-BR"/>
        </w:rPr>
        <w:t>A</w:t>
      </w:r>
      <w:r w:rsidR="00A07E86" w:rsidRPr="00A07E86">
        <w:rPr>
          <w:rFonts w:ascii="Montserrat" w:hAnsi="Montserrat"/>
          <w:sz w:val="20"/>
          <w:szCs w:val="20"/>
          <w:lang w:val="pt-BR"/>
        </w:rPr>
        <w:t>zevedo</w:t>
      </w:r>
      <w:r w:rsidR="00A07E86" w:rsidRPr="00A07E86">
        <w:rPr>
          <w:rFonts w:ascii="Montserrat" w:hAnsi="Montserrat"/>
          <w:i/>
          <w:iCs/>
          <w:sz w:val="20"/>
          <w:szCs w:val="20"/>
          <w:lang w:val="pt-BR"/>
        </w:rPr>
        <w:t>. Revista de Sociologia e Antropologia</w:t>
      </w:r>
      <w:r w:rsidR="00A07E86" w:rsidRPr="00A07E86">
        <w:rPr>
          <w:rFonts w:ascii="Montserrat" w:hAnsi="Montserrat"/>
          <w:sz w:val="20"/>
          <w:szCs w:val="20"/>
          <w:lang w:val="pt-BR"/>
        </w:rPr>
        <w:t xml:space="preserve"> (PPGSA/UFRJ), v.08.02, pp. 629-653.</w:t>
      </w:r>
    </w:p>
    <w:p w14:paraId="7BC9CE85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4D345A67" w14:textId="1D42EB12" w:rsidR="00D65E8D" w:rsidRPr="00F41BC5" w:rsidRDefault="00F65230" w:rsidP="00D65E8D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>MENDONÇA, Cecília. 20</w:t>
      </w:r>
      <w:r w:rsidR="00D65E8D">
        <w:rPr>
          <w:rFonts w:ascii="Montserrat" w:hAnsi="Montserrat" w:cstheme="minorHAnsi"/>
          <w:sz w:val="20"/>
          <w:szCs w:val="20"/>
          <w:lang w:val="pt-BR"/>
        </w:rPr>
        <w:t>18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. </w:t>
      </w:r>
      <w:r w:rsidR="00D65E8D">
        <w:rPr>
          <w:rFonts w:ascii="Montserrat" w:hAnsi="Montserrat" w:cstheme="minorHAnsi"/>
          <w:sz w:val="20"/>
          <w:szCs w:val="20"/>
          <w:lang w:val="pt-BR"/>
        </w:rPr>
        <w:t xml:space="preserve">“Os estudos de folclore musical na universidade”. 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>In: C</w:t>
      </w:r>
      <w:r w:rsidR="00D65E8D">
        <w:rPr>
          <w:rFonts w:ascii="Montserrat" w:hAnsi="Montserrat" w:cstheme="minorHAnsi"/>
          <w:sz w:val="20"/>
          <w:szCs w:val="20"/>
          <w:lang w:val="pt-BR"/>
        </w:rPr>
        <w:t>avalcanti,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 xml:space="preserve"> M</w:t>
      </w:r>
      <w:r w:rsidR="00D65E8D">
        <w:rPr>
          <w:rFonts w:ascii="Montserrat" w:hAnsi="Montserrat" w:cstheme="minorHAnsi"/>
          <w:sz w:val="20"/>
          <w:szCs w:val="20"/>
          <w:lang w:val="pt-BR"/>
        </w:rPr>
        <w:t>aria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 xml:space="preserve"> L</w:t>
      </w:r>
      <w:r w:rsidR="00D65E8D">
        <w:rPr>
          <w:rFonts w:ascii="Montserrat" w:hAnsi="Montserrat" w:cstheme="minorHAnsi"/>
          <w:sz w:val="20"/>
          <w:szCs w:val="20"/>
          <w:lang w:val="pt-BR"/>
        </w:rPr>
        <w:t>aura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>; C</w:t>
      </w:r>
      <w:r w:rsidR="00D65E8D">
        <w:rPr>
          <w:rFonts w:ascii="Montserrat" w:hAnsi="Montserrat" w:cstheme="minorHAnsi"/>
          <w:sz w:val="20"/>
          <w:szCs w:val="20"/>
          <w:lang w:val="pt-BR"/>
        </w:rPr>
        <w:t>orrea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>, J</w:t>
      </w:r>
      <w:r w:rsidR="00D65E8D">
        <w:rPr>
          <w:rFonts w:ascii="Montserrat" w:hAnsi="Montserrat" w:cstheme="minorHAnsi"/>
          <w:sz w:val="20"/>
          <w:szCs w:val="20"/>
          <w:lang w:val="pt-BR"/>
        </w:rPr>
        <w:t>oana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 xml:space="preserve"> (orgs). </w:t>
      </w:r>
      <w:r w:rsidR="00D65E8D"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Enlaces: estudos de folclore e culturas populares</w:t>
      </w:r>
      <w:r w:rsidR="00D65E8D" w:rsidRPr="00F917EC">
        <w:rPr>
          <w:rFonts w:ascii="Montserrat" w:hAnsi="Montserrat" w:cstheme="minorHAnsi"/>
          <w:sz w:val="20"/>
          <w:szCs w:val="20"/>
          <w:lang w:val="pt-BR"/>
        </w:rPr>
        <w:t xml:space="preserve">. </w:t>
      </w:r>
      <w:r w:rsidR="00D65E8D" w:rsidRPr="00F41BC5">
        <w:rPr>
          <w:rFonts w:ascii="Montserrat" w:hAnsi="Montserrat" w:cstheme="minorHAnsi"/>
          <w:sz w:val="20"/>
          <w:szCs w:val="20"/>
        </w:rPr>
        <w:t xml:space="preserve">Rio de Janeiro: IPHAN, pp. </w:t>
      </w:r>
      <w:r w:rsidR="00D65E8D">
        <w:rPr>
          <w:rFonts w:ascii="Montserrat" w:hAnsi="Montserrat" w:cstheme="minorHAnsi"/>
          <w:sz w:val="20"/>
          <w:szCs w:val="20"/>
        </w:rPr>
        <w:t>427-446</w:t>
      </w:r>
      <w:r w:rsidR="00D65E8D" w:rsidRPr="00F41BC5">
        <w:rPr>
          <w:rFonts w:ascii="Montserrat" w:hAnsi="Montserrat" w:cstheme="minorHAnsi"/>
          <w:sz w:val="20"/>
          <w:szCs w:val="20"/>
        </w:rPr>
        <w:t>.</w:t>
      </w:r>
    </w:p>
    <w:p w14:paraId="6C7CFFD3" w14:textId="77777777" w:rsidR="00D65E8D" w:rsidRPr="00F41BC5" w:rsidRDefault="00D65E8D" w:rsidP="00D65E8D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14:paraId="5B73997E" w14:textId="77777777" w:rsidR="00F65230" w:rsidRPr="00F41BC5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 w:rsidRPr="00F917EC">
        <w:rPr>
          <w:rFonts w:ascii="Montserrat" w:hAnsi="Montserrat"/>
          <w:b/>
          <w:bCs/>
          <w:sz w:val="20"/>
          <w:szCs w:val="20"/>
        </w:rPr>
        <w:t>Complementar</w:t>
      </w:r>
      <w:r>
        <w:rPr>
          <w:rFonts w:ascii="Montserrat" w:hAnsi="Montserrat"/>
          <w:b/>
          <w:bCs/>
          <w:sz w:val="20"/>
          <w:szCs w:val="20"/>
        </w:rPr>
        <w:t>:</w:t>
      </w:r>
    </w:p>
    <w:p w14:paraId="7CD4540E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14:paraId="78A9A2C1" w14:textId="0F78AF88" w:rsidR="00F65230" w:rsidRPr="00B930EF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</w:rPr>
        <w:t xml:space="preserve">BRADY, Erika. 1999. </w:t>
      </w:r>
      <w:r w:rsidRPr="00F917EC">
        <w:rPr>
          <w:rFonts w:ascii="Montserrat" w:hAnsi="Montserrat" w:cstheme="minorHAnsi"/>
          <w:i/>
          <w:sz w:val="20"/>
          <w:szCs w:val="20"/>
        </w:rPr>
        <w:t>A spyral way: how phonograph changed ethnography</w:t>
      </w:r>
      <w:r w:rsidRPr="00F917EC">
        <w:rPr>
          <w:rFonts w:ascii="Montserrat" w:hAnsi="Montserrat" w:cstheme="minorHAnsi"/>
          <w:sz w:val="20"/>
          <w:szCs w:val="20"/>
        </w:rPr>
        <w:t xml:space="preserve">. </w:t>
      </w:r>
      <w:r w:rsidRPr="00B930EF">
        <w:rPr>
          <w:rFonts w:ascii="Montserrat" w:hAnsi="Montserrat" w:cstheme="minorHAnsi"/>
          <w:sz w:val="20"/>
          <w:szCs w:val="20"/>
          <w:lang w:val="pt-BR"/>
        </w:rPr>
        <w:t xml:space="preserve">University Press of Missisippi. </w:t>
      </w:r>
    </w:p>
    <w:p w14:paraId="1ED5C81E" w14:textId="77777777" w:rsidR="00F65230" w:rsidRPr="00B930EF" w:rsidRDefault="00F65230" w:rsidP="003F2FEC">
      <w:pPr>
        <w:spacing w:after="0" w:line="240" w:lineRule="auto"/>
        <w:contextualSpacing/>
        <w:jc w:val="both"/>
        <w:rPr>
          <w:rFonts w:ascii="Montserrat" w:hAnsi="Montserrat" w:cstheme="minorHAnsi"/>
          <w:sz w:val="24"/>
          <w:szCs w:val="24"/>
          <w:lang w:val="pt-BR"/>
        </w:rPr>
      </w:pPr>
    </w:p>
    <w:p w14:paraId="0A6AE013" w14:textId="242C7461" w:rsidR="00F65230" w:rsidRPr="00F65230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65230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09.12. </w:t>
      </w:r>
      <w:r w:rsidR="00644E8F">
        <w:rPr>
          <w:rFonts w:ascii="Montserrat" w:hAnsi="Montserrat" w:cstheme="minorHAnsi"/>
          <w:b/>
          <w:bCs/>
          <w:sz w:val="20"/>
          <w:szCs w:val="20"/>
          <w:lang w:val="pt-BR"/>
        </w:rPr>
        <w:t xml:space="preserve">O projeto etnográfico de </w:t>
      </w:r>
      <w:r w:rsidRPr="00F65230">
        <w:rPr>
          <w:rFonts w:ascii="Montserrat" w:hAnsi="Montserrat" w:cstheme="minorHAnsi"/>
          <w:b/>
          <w:bCs/>
          <w:sz w:val="20"/>
          <w:szCs w:val="20"/>
          <w:lang w:val="pt-BR"/>
        </w:rPr>
        <w:t>Théo Brandão</w:t>
      </w:r>
    </w:p>
    <w:p w14:paraId="4122DCB8" w14:textId="71739DDC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65230">
        <w:rPr>
          <w:rFonts w:ascii="Montserrat" w:hAnsi="Montserrat" w:cstheme="minorHAnsi"/>
          <w:sz w:val="20"/>
          <w:szCs w:val="20"/>
          <w:lang w:val="pt-BR"/>
        </w:rPr>
        <w:t xml:space="preserve">BRANDÃO, Théo.  [1961] (2003). </w:t>
      </w:r>
      <w:r w:rsidRPr="00F65230">
        <w:rPr>
          <w:rFonts w:ascii="Montserrat" w:hAnsi="Montserrat" w:cstheme="minorHAnsi"/>
          <w:i/>
          <w:iCs/>
          <w:sz w:val="20"/>
          <w:szCs w:val="20"/>
          <w:lang w:val="pt-BR"/>
        </w:rPr>
        <w:t>Folguedos natalinos.</w:t>
      </w:r>
      <w:r w:rsidRPr="00F65230">
        <w:rPr>
          <w:rFonts w:ascii="Montserrat" w:hAnsi="Montserrat" w:cstheme="minorHAnsi"/>
          <w:sz w:val="20"/>
          <w:szCs w:val="20"/>
          <w:lang w:val="pt-BR"/>
        </w:rPr>
        <w:t xml:space="preserve"> 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3. ed. Maceió: Museu Théo Brandão</w:t>
      </w:r>
      <w:r w:rsidR="00644E8F">
        <w:rPr>
          <w:rFonts w:ascii="Montserrat" w:hAnsi="Montserrat" w:cstheme="minorHAnsi"/>
          <w:sz w:val="20"/>
          <w:szCs w:val="20"/>
          <w:lang w:val="pt-BR"/>
        </w:rPr>
        <w:t xml:space="preserve"> (introdução), pp.11-43.</w:t>
      </w:r>
    </w:p>
    <w:p w14:paraId="7B7BFB6D" w14:textId="5E698433" w:rsidR="00D65E8D" w:rsidRDefault="00D65E8D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017BBB95" w14:textId="1A8578F9" w:rsidR="00D65E8D" w:rsidRPr="00644E8F" w:rsidRDefault="00D65E8D" w:rsidP="00D65E8D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/>
          <w:sz w:val="20"/>
          <w:szCs w:val="20"/>
          <w:shd w:val="clear" w:color="auto" w:fill="FFFFFF"/>
          <w:lang w:val="pt-BR"/>
        </w:rPr>
      </w:pPr>
      <w:r w:rsidRPr="00644E8F">
        <w:rPr>
          <w:rFonts w:ascii="Montserrat" w:hAnsi="Montserrat" w:cstheme="minorHAnsi"/>
          <w:sz w:val="20"/>
          <w:szCs w:val="20"/>
          <w:lang w:val="pt-BR"/>
        </w:rPr>
        <w:t>CARNEIRO</w:t>
      </w:r>
      <w:r w:rsidR="00CF4DB2">
        <w:rPr>
          <w:rFonts w:ascii="Montserrat" w:hAnsi="Montserrat" w:cstheme="minorHAnsi"/>
          <w:sz w:val="20"/>
          <w:szCs w:val="20"/>
          <w:lang w:val="pt-BR"/>
        </w:rPr>
        <w:t>,</w:t>
      </w:r>
      <w:r w:rsidRPr="00644E8F">
        <w:rPr>
          <w:rStyle w:val="apple-converted-space"/>
          <w:rFonts w:ascii="Montserrat" w:hAnsi="Montserrat"/>
          <w:i/>
          <w:sz w:val="20"/>
          <w:szCs w:val="20"/>
          <w:shd w:val="clear" w:color="auto" w:fill="FFFFFF"/>
          <w:lang w:val="pt-BR"/>
        </w:rPr>
        <w:t> </w:t>
      </w:r>
      <w:r w:rsidRPr="00CF4DB2">
        <w:rPr>
          <w:rStyle w:val="nfase"/>
          <w:rFonts w:ascii="Montserrat" w:eastAsiaTheme="majorEastAsia" w:hAnsi="Montserrat"/>
          <w:bCs/>
          <w:i w:val="0"/>
          <w:iCs w:val="0"/>
          <w:sz w:val="20"/>
          <w:szCs w:val="20"/>
          <w:shd w:val="clear" w:color="auto" w:fill="FFFFFF"/>
          <w:lang w:val="pt-BR"/>
        </w:rPr>
        <w:t>Edison</w:t>
      </w:r>
      <w:r w:rsidRPr="00644E8F">
        <w:rPr>
          <w:rFonts w:ascii="Montserrat" w:hAnsi="Montserrat"/>
          <w:sz w:val="20"/>
          <w:szCs w:val="20"/>
          <w:shd w:val="clear" w:color="auto" w:fill="FFFFFF"/>
          <w:lang w:val="pt-BR"/>
        </w:rPr>
        <w:t>. 1962. “</w:t>
      </w:r>
      <w:r w:rsidRPr="00644E8F">
        <w:rPr>
          <w:rFonts w:ascii="Montserrat" w:hAnsi="Montserrat"/>
          <w:i/>
          <w:sz w:val="20"/>
          <w:szCs w:val="20"/>
          <w:shd w:val="clear" w:color="auto" w:fill="FFFFFF"/>
          <w:lang w:val="pt-BR"/>
        </w:rPr>
        <w:t>A e</w:t>
      </w:r>
      <w:r w:rsidRPr="00644E8F">
        <w:rPr>
          <w:rStyle w:val="nfase"/>
          <w:rFonts w:ascii="Montserrat" w:eastAsiaTheme="majorEastAsia" w:hAnsi="Montserrat"/>
          <w:bCs/>
          <w:sz w:val="20"/>
          <w:szCs w:val="20"/>
          <w:shd w:val="clear" w:color="auto" w:fill="FFFFFF"/>
          <w:lang w:val="pt-BR"/>
        </w:rPr>
        <w:t>volução dos estudos de folclore no Brasil”. Revista Brasileira de Folclore, 2 (3), Campanha de Defesa do Folclore Brasileiro \ MEC, pp</w:t>
      </w:r>
      <w:r>
        <w:rPr>
          <w:rStyle w:val="nfase"/>
          <w:rFonts w:ascii="Montserrat" w:eastAsiaTheme="majorEastAsia" w:hAnsi="Montserrat"/>
          <w:bCs/>
          <w:sz w:val="20"/>
          <w:szCs w:val="20"/>
          <w:shd w:val="clear" w:color="auto" w:fill="FFFFFF"/>
          <w:lang w:val="pt-BR"/>
        </w:rPr>
        <w:t>.</w:t>
      </w:r>
      <w:r w:rsidRPr="00644E8F">
        <w:rPr>
          <w:rStyle w:val="nfase"/>
          <w:rFonts w:ascii="Montserrat" w:eastAsiaTheme="majorEastAsia" w:hAnsi="Montserrat"/>
          <w:bCs/>
          <w:sz w:val="20"/>
          <w:szCs w:val="20"/>
          <w:shd w:val="clear" w:color="auto" w:fill="FFFFFF"/>
          <w:lang w:val="pt-BR"/>
        </w:rPr>
        <w:t xml:space="preserve"> 47-62.</w:t>
      </w:r>
    </w:p>
    <w:p w14:paraId="11017F42" w14:textId="77777777" w:rsidR="00D65E8D" w:rsidRPr="00F917EC" w:rsidRDefault="00D65E8D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7CA64EE2" w14:textId="77777777" w:rsidR="00F65230" w:rsidRPr="00F41BC5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>CHAVES, Wagner. 2018. “Gente da sua gente: os registros sonoros de Théo Brandão”</w:t>
      </w:r>
      <w:r>
        <w:rPr>
          <w:rFonts w:ascii="Montserrat" w:hAnsi="Montserrat" w:cstheme="minorHAnsi"/>
          <w:sz w:val="20"/>
          <w:szCs w:val="20"/>
          <w:lang w:val="pt-BR"/>
        </w:rPr>
        <w:t xml:space="preserve">. 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In: C</w:t>
      </w:r>
      <w:r>
        <w:rPr>
          <w:rFonts w:ascii="Montserrat" w:hAnsi="Montserrat" w:cstheme="minorHAnsi"/>
          <w:sz w:val="20"/>
          <w:szCs w:val="20"/>
          <w:lang w:val="pt-BR"/>
        </w:rPr>
        <w:t>avalcanti,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M</w:t>
      </w:r>
      <w:r>
        <w:rPr>
          <w:rFonts w:ascii="Montserrat" w:hAnsi="Montserrat" w:cstheme="minorHAnsi"/>
          <w:sz w:val="20"/>
          <w:szCs w:val="20"/>
          <w:lang w:val="pt-BR"/>
        </w:rPr>
        <w:t>aria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L</w:t>
      </w:r>
      <w:r>
        <w:rPr>
          <w:rFonts w:ascii="Montserrat" w:hAnsi="Montserrat" w:cstheme="minorHAnsi"/>
          <w:sz w:val="20"/>
          <w:szCs w:val="20"/>
          <w:lang w:val="pt-BR"/>
        </w:rPr>
        <w:t>aura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; C</w:t>
      </w:r>
      <w:r>
        <w:rPr>
          <w:rFonts w:ascii="Montserrat" w:hAnsi="Montserrat" w:cstheme="minorHAnsi"/>
          <w:sz w:val="20"/>
          <w:szCs w:val="20"/>
          <w:lang w:val="pt-BR"/>
        </w:rPr>
        <w:t>orrea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, J</w:t>
      </w:r>
      <w:r>
        <w:rPr>
          <w:rFonts w:ascii="Montserrat" w:hAnsi="Montserrat" w:cstheme="minorHAnsi"/>
          <w:sz w:val="20"/>
          <w:szCs w:val="20"/>
          <w:lang w:val="pt-BR"/>
        </w:rPr>
        <w:t>oana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(orgs).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Enlaces: estudos de folclore e culturas populares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. </w:t>
      </w:r>
      <w:r w:rsidRPr="00F41BC5">
        <w:rPr>
          <w:rFonts w:ascii="Montserrat" w:hAnsi="Montserrat" w:cstheme="minorHAnsi"/>
          <w:sz w:val="20"/>
          <w:szCs w:val="20"/>
        </w:rPr>
        <w:t>Rio de Janeiro: IPHAN, pp. 77-113.</w:t>
      </w:r>
    </w:p>
    <w:p w14:paraId="132D271F" w14:textId="77777777" w:rsidR="00F65230" w:rsidRPr="00F41BC5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14:paraId="46427CD8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/>
          <w:b/>
          <w:bCs/>
          <w:sz w:val="20"/>
          <w:szCs w:val="20"/>
        </w:rPr>
      </w:pPr>
      <w:r w:rsidRPr="00F917EC">
        <w:rPr>
          <w:rFonts w:ascii="Montserrat" w:hAnsi="Montserrat"/>
          <w:b/>
          <w:bCs/>
          <w:sz w:val="20"/>
          <w:szCs w:val="20"/>
        </w:rPr>
        <w:t>Complementar</w:t>
      </w:r>
      <w:r>
        <w:rPr>
          <w:rFonts w:ascii="Montserrat" w:hAnsi="Montserrat"/>
          <w:b/>
          <w:bCs/>
          <w:sz w:val="20"/>
          <w:szCs w:val="20"/>
        </w:rPr>
        <w:t>:</w:t>
      </w:r>
    </w:p>
    <w:p w14:paraId="7FBC473A" w14:textId="587961D6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14:paraId="75057753" w14:textId="77777777" w:rsidR="00F65230" w:rsidRPr="0026039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  <w:r w:rsidRPr="00260390">
        <w:rPr>
          <w:rFonts w:ascii="Montserrat" w:hAnsi="Montserrat"/>
          <w:sz w:val="20"/>
          <w:szCs w:val="20"/>
        </w:rPr>
        <w:t xml:space="preserve">GITELMAN, Lisa. 1999. 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Scripts, </w:t>
      </w:r>
      <w:r>
        <w:rPr>
          <w:rFonts w:ascii="Montserrat" w:hAnsi="Montserrat"/>
          <w:i/>
          <w:iCs/>
          <w:sz w:val="20"/>
          <w:szCs w:val="20"/>
        </w:rPr>
        <w:t>g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rooves and </w:t>
      </w:r>
      <w:r>
        <w:rPr>
          <w:rFonts w:ascii="Montserrat" w:hAnsi="Montserrat"/>
          <w:i/>
          <w:iCs/>
          <w:sz w:val="20"/>
          <w:szCs w:val="20"/>
        </w:rPr>
        <w:t>w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riting </w:t>
      </w:r>
      <w:r>
        <w:rPr>
          <w:rFonts w:ascii="Montserrat" w:hAnsi="Montserrat"/>
          <w:i/>
          <w:iCs/>
          <w:sz w:val="20"/>
          <w:szCs w:val="20"/>
        </w:rPr>
        <w:t>m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achines: </w:t>
      </w:r>
      <w:r>
        <w:rPr>
          <w:rFonts w:ascii="Montserrat" w:hAnsi="Montserrat"/>
          <w:i/>
          <w:iCs/>
          <w:sz w:val="20"/>
          <w:szCs w:val="20"/>
        </w:rPr>
        <w:t>r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epresenting </w:t>
      </w:r>
      <w:r>
        <w:rPr>
          <w:rFonts w:ascii="Montserrat" w:hAnsi="Montserrat"/>
          <w:i/>
          <w:iCs/>
          <w:sz w:val="20"/>
          <w:szCs w:val="20"/>
        </w:rPr>
        <w:t>t</w:t>
      </w:r>
      <w:r w:rsidRPr="00260390">
        <w:rPr>
          <w:rFonts w:ascii="Montserrat" w:hAnsi="Montserrat"/>
          <w:i/>
          <w:iCs/>
          <w:sz w:val="20"/>
          <w:szCs w:val="20"/>
        </w:rPr>
        <w:t xml:space="preserve">echnology in the Edison </w:t>
      </w:r>
      <w:r>
        <w:rPr>
          <w:rFonts w:ascii="Montserrat" w:hAnsi="Montserrat"/>
          <w:i/>
          <w:iCs/>
          <w:sz w:val="20"/>
          <w:szCs w:val="20"/>
        </w:rPr>
        <w:t>e</w:t>
      </w:r>
      <w:r w:rsidRPr="00260390">
        <w:rPr>
          <w:rFonts w:ascii="Montserrat" w:hAnsi="Montserrat"/>
          <w:i/>
          <w:iCs/>
          <w:sz w:val="20"/>
          <w:szCs w:val="20"/>
        </w:rPr>
        <w:t>ra</w:t>
      </w:r>
      <w:r w:rsidRPr="00260390">
        <w:rPr>
          <w:rFonts w:ascii="Montserrat" w:hAnsi="Montserrat"/>
          <w:sz w:val="20"/>
          <w:szCs w:val="20"/>
        </w:rPr>
        <w:t>. Stanford, CA: Stanford Univ. Press (Introduction: Writing Things Down, Storing Them Up), pp. 1-20.</w:t>
      </w:r>
    </w:p>
    <w:p w14:paraId="6DBFA3B6" w14:textId="77777777" w:rsidR="00F65230" w:rsidRPr="0026039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</w:rPr>
      </w:pPr>
    </w:p>
    <w:p w14:paraId="32ADF56C" w14:textId="77777777" w:rsidR="00F65230" w:rsidRPr="00F917EC" w:rsidRDefault="00F65230" w:rsidP="00F65230">
      <w:pPr>
        <w:jc w:val="both"/>
        <w:rPr>
          <w:rFonts w:ascii="Montserrat" w:hAnsi="Montserrat" w:cstheme="minorHAnsi"/>
          <w:b/>
          <w:bCs/>
          <w:sz w:val="20"/>
          <w:szCs w:val="20"/>
          <w:lang w:val="pt-BR"/>
        </w:rPr>
      </w:pPr>
      <w:r w:rsidRPr="00F917EC">
        <w:rPr>
          <w:rFonts w:ascii="Montserrat" w:hAnsi="Montserrat" w:cstheme="minorHAnsi"/>
          <w:b/>
          <w:bCs/>
          <w:sz w:val="20"/>
          <w:szCs w:val="20"/>
          <w:lang w:val="pt-BR"/>
        </w:rPr>
        <w:t>16.12. Compartilhamento, restituição e transformações musicais</w:t>
      </w:r>
    </w:p>
    <w:p w14:paraId="56AD0188" w14:textId="22A23EC3" w:rsidR="00F65230" w:rsidRPr="00F917EC" w:rsidRDefault="00F65230" w:rsidP="00046245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ACSELRAD, Maria; SANDRONI, Carlos; VILAR, Gustavo. 2005. “Torés Pankararu ontem e hoje”. In: Grünewald, Rodrigo (org),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Toré: regime encantado do indio do Nordeste,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Recife: Fundação Joaquim Nabuco, pp. 283-298.</w:t>
      </w:r>
    </w:p>
    <w:p w14:paraId="46209B51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6BF35541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PRASS, Luciana. 2013.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Maçambiques, Quicumbis e ensaios de promessa: musicalidades quilombolas do sul do Brasil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. Porto Alegte: Editora Sulina. </w:t>
      </w:r>
    </w:p>
    <w:p w14:paraId="711A8EDA" w14:textId="77777777" w:rsidR="00F65230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</w:p>
    <w:p w14:paraId="22E7454C" w14:textId="77777777" w:rsidR="00F65230" w:rsidRPr="00F917EC" w:rsidRDefault="00F65230" w:rsidP="00F65230">
      <w:pPr>
        <w:spacing w:after="0" w:line="240" w:lineRule="auto"/>
        <w:contextualSpacing/>
        <w:jc w:val="both"/>
        <w:rPr>
          <w:rFonts w:ascii="Montserrat" w:hAnsi="Montserrat" w:cstheme="minorHAnsi"/>
          <w:sz w:val="20"/>
          <w:szCs w:val="20"/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RECHENBERG, Fernanda; SOUSA Iara e PAULA, Tayná de. 2020. “Da preservação ao compartilhamento: fotografia e o delineamento de novas práticas museais no Museu Théo Brandão de Antropologia e Folclore”. </w:t>
      </w:r>
      <w:r w:rsidRPr="00F917EC">
        <w:rPr>
          <w:rFonts w:ascii="Montserrat" w:hAnsi="Montserrat" w:cstheme="minorHAnsi"/>
          <w:i/>
          <w:iCs/>
          <w:sz w:val="20"/>
          <w:szCs w:val="20"/>
          <w:lang w:val="pt-BR"/>
        </w:rPr>
        <w:t>Cadernos de Sociomuseologia,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 v.</w:t>
      </w:r>
      <w:r>
        <w:rPr>
          <w:rFonts w:ascii="Montserrat" w:hAnsi="Montserrat" w:cstheme="minorHAnsi"/>
          <w:sz w:val="20"/>
          <w:szCs w:val="20"/>
          <w:lang w:val="pt-BR"/>
        </w:rPr>
        <w:t xml:space="preserve"> 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59. </w:t>
      </w:r>
      <w:r>
        <w:rPr>
          <w:rFonts w:ascii="Montserrat" w:hAnsi="Montserrat" w:cstheme="minorHAnsi"/>
          <w:sz w:val="20"/>
          <w:szCs w:val="20"/>
          <w:lang w:val="pt-BR"/>
        </w:rPr>
        <w:t xml:space="preserve">n. </w:t>
      </w:r>
      <w:r w:rsidRPr="00F917EC">
        <w:rPr>
          <w:rFonts w:ascii="Montserrat" w:hAnsi="Montserrat" w:cstheme="minorHAnsi"/>
          <w:sz w:val="20"/>
          <w:szCs w:val="20"/>
          <w:lang w:val="pt-BR"/>
        </w:rPr>
        <w:t>15, pp. 53-76.</w:t>
      </w:r>
    </w:p>
    <w:p w14:paraId="1D5A3114" w14:textId="77777777" w:rsidR="00F65230" w:rsidRPr="00F917EC" w:rsidRDefault="00F65230" w:rsidP="00F65230">
      <w:pPr>
        <w:spacing w:after="0" w:line="240" w:lineRule="auto"/>
        <w:contextualSpacing/>
        <w:rPr>
          <w:rFonts w:ascii="Montserrat" w:hAnsi="Montserrat" w:cstheme="minorHAnsi"/>
          <w:sz w:val="20"/>
          <w:szCs w:val="20"/>
          <w:lang w:val="pt-BR"/>
        </w:rPr>
      </w:pPr>
    </w:p>
    <w:p w14:paraId="3B9693A1" w14:textId="5E4882AE" w:rsidR="00517606" w:rsidRPr="00F65230" w:rsidRDefault="00F65230" w:rsidP="00656C8D">
      <w:pPr>
        <w:spacing w:after="0" w:line="240" w:lineRule="auto"/>
        <w:contextualSpacing/>
        <w:rPr>
          <w:lang w:val="pt-BR"/>
        </w:rPr>
      </w:pP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SANDRONI, Carlos. 1999. “Notas sobre Mario de Andrade e a Missão de Pesquisas Folcóricas de 1938”. </w:t>
      </w:r>
      <w:r w:rsidRPr="003F2FEC">
        <w:rPr>
          <w:rFonts w:ascii="Montserrat" w:hAnsi="Montserrat" w:cstheme="minorHAnsi"/>
          <w:i/>
          <w:iCs/>
          <w:sz w:val="20"/>
          <w:szCs w:val="20"/>
          <w:lang w:val="pt-BR"/>
        </w:rPr>
        <w:t>Revista do Patrimônio Histórico e Artístico Nacional</w:t>
      </w:r>
      <w:r w:rsidRPr="00F917EC">
        <w:rPr>
          <w:rFonts w:ascii="Montserrat" w:hAnsi="Montserrat" w:cstheme="minorHAnsi"/>
          <w:sz w:val="20"/>
          <w:szCs w:val="20"/>
          <w:lang w:val="pt-BR"/>
        </w:rPr>
        <w:t xml:space="preserve"> (IPHAN), n. 28, pp. 60-73.</w:t>
      </w:r>
      <w:bookmarkEnd w:id="0"/>
    </w:p>
    <w:sectPr w:rsidR="00517606" w:rsidRPr="00F65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17CB"/>
    <w:multiLevelType w:val="multilevel"/>
    <w:tmpl w:val="FBB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4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30"/>
    <w:rsid w:val="00046245"/>
    <w:rsid w:val="00096E23"/>
    <w:rsid w:val="000C71AC"/>
    <w:rsid w:val="00107804"/>
    <w:rsid w:val="00141B15"/>
    <w:rsid w:val="00156763"/>
    <w:rsid w:val="001641D1"/>
    <w:rsid w:val="00187105"/>
    <w:rsid w:val="00280F3A"/>
    <w:rsid w:val="00297A6E"/>
    <w:rsid w:val="00345E1C"/>
    <w:rsid w:val="003F2FEC"/>
    <w:rsid w:val="004E5BBA"/>
    <w:rsid w:val="004F7318"/>
    <w:rsid w:val="00517606"/>
    <w:rsid w:val="00566C01"/>
    <w:rsid w:val="005C6A42"/>
    <w:rsid w:val="005E6DAA"/>
    <w:rsid w:val="00640B34"/>
    <w:rsid w:val="00643632"/>
    <w:rsid w:val="00644E8F"/>
    <w:rsid w:val="00656C8D"/>
    <w:rsid w:val="006B3F2F"/>
    <w:rsid w:val="0074772A"/>
    <w:rsid w:val="00777522"/>
    <w:rsid w:val="00812383"/>
    <w:rsid w:val="008C33A4"/>
    <w:rsid w:val="008C4851"/>
    <w:rsid w:val="008E00BD"/>
    <w:rsid w:val="009804FD"/>
    <w:rsid w:val="009D418E"/>
    <w:rsid w:val="009F22D5"/>
    <w:rsid w:val="00A04B57"/>
    <w:rsid w:val="00A07E86"/>
    <w:rsid w:val="00A82535"/>
    <w:rsid w:val="00AB6B1F"/>
    <w:rsid w:val="00B21452"/>
    <w:rsid w:val="00B930EF"/>
    <w:rsid w:val="00BB2253"/>
    <w:rsid w:val="00CF4DB2"/>
    <w:rsid w:val="00D10EC1"/>
    <w:rsid w:val="00D32F00"/>
    <w:rsid w:val="00D65E8D"/>
    <w:rsid w:val="00D712A6"/>
    <w:rsid w:val="00E16B76"/>
    <w:rsid w:val="00E800FE"/>
    <w:rsid w:val="00EA6448"/>
    <w:rsid w:val="00F611A9"/>
    <w:rsid w:val="00F65230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6B15"/>
  <w15:chartTrackingRefBased/>
  <w15:docId w15:val="{ECA322F9-E8CB-46C6-B7F4-4BFD3790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52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65230"/>
    <w:rPr>
      <w:b/>
      <w:bCs/>
    </w:rPr>
  </w:style>
  <w:style w:type="character" w:styleId="nfase">
    <w:name w:val="Emphasis"/>
    <w:uiPriority w:val="20"/>
    <w:qFormat/>
    <w:rsid w:val="00644E8F"/>
    <w:rPr>
      <w:i/>
      <w:iCs/>
    </w:rPr>
  </w:style>
  <w:style w:type="character" w:customStyle="1" w:styleId="apple-converted-space">
    <w:name w:val="apple-converted-space"/>
    <w:basedOn w:val="Fontepargpadro"/>
    <w:rsid w:val="0064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ojs.ifch.unicamp.br/index.php/proa/issue/view/24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chaves</dc:creator>
  <cp:keywords/>
  <dc:description/>
  <cp:lastModifiedBy>wagner chaves</cp:lastModifiedBy>
  <cp:revision>2</cp:revision>
  <dcterms:created xsi:type="dcterms:W3CDTF">2022-08-17T17:35:00Z</dcterms:created>
  <dcterms:modified xsi:type="dcterms:W3CDTF">2022-08-17T17:35:00Z</dcterms:modified>
</cp:coreProperties>
</file>